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ai-7/34</w:t>
      </w:r>
    </w:p>
    <w:p>
      <w:pPr>
        <w:pStyle w:val="Title"/>
      </w:pPr>
      <w:r>
        <w:t>Final project manuscript</w:t>
      </w:r>
    </w:p>
    <w:p>
      <w:r>
        <w:t>Project: Reproducible AI Research Study</w:t>
      </w:r>
    </w:p>
    <w:p>
      <w:pPr>
        <w:pStyle w:val="Heading1"/>
      </w:pPr>
      <w:r>
        <w:t>Before you start</w:t>
      </w:r>
    </w:p>
    <w:p>
      <w:r>
        <w:t>Recall Independent reproduction check.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final project manuscript.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Independent reproduction check. Give an example and a mistake that the idea helps you avoid.</w:t>
      </w:r>
    </w:p>
    <w:p>
      <w:r>
        <w:t>Without opening the old lesson, explain one key idea from Writing results and limitations. Give an example and a mistake that the idea helps you avoid.</w:t>
      </w:r>
    </w:p>
    <w:p>
      <w:r>
        <w:t>Without opening the old lesson, explain one key idea from Negative results and claim revision.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final project manuscript</w:t>
      </w:r>
    </w:p>
    <w:p>
      <w:r>
        <w:t>Apply the stated procedure to a new case with a traceable result</w:t>
      </w:r>
    </w:p>
    <w:p>
      <w:r>
        <w:t>Identify an assumption or limitation and design a revealing follow-up</w:t>
      </w:r>
    </w:p>
    <w:p>
      <w:pPr>
        <w:pStyle w:val="Heading3"/>
      </w:pPr>
      <w:r>
        <w:t>Retrieve what you already know</w:t>
      </w:r>
    </w:p>
    <w:p>
      <w:r>
        <w:t>Recall Independent reproduction check.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final project manuscript using the records and boundaries of this fictional investigation.</w:t>
      </w:r>
    </w:p>
    <w:p>
      <w:pPr>
        <w:pStyle w:val="Heading1"/>
      </w:pPr>
      <w:r>
        <w:t>02. Notice the evidence</w:t>
      </w:r>
    </w:p>
    <w:p>
      <w:r>
        <w:t>A final manuscript integrates question, methods, results, limitations and reproducibility. Each table and claim should point to the correct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Audit consistency across abstract, figures, raw results and artifact manifest. Remove unsupported universal claims; label exploratory analyses and unassessed outcomes.</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Abstract says100% success; results table shows18/20, and two failures are omitted from the figure.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abstract calls the study a test on ten independent plants.</w:t>
      </w:r>
    </w:p>
    <w:p>
      <w:r>
        <w:t>Prediction: Correct it to five plants with two views each.</w:t>
      </w:r>
    </w:p>
    <w:p>
      <w:r>
        <w:t>Reason: The source-object count, not the photo count, defines the independent plants.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Manuscript audit</w:t>
            </w:r>
          </w:p>
        </w:tc>
        <w:tc>
          <w:tcPr>
            <w:tcW w:type="dxa" w:w="5112"/>
          </w:tcPr>
          <w:p>
            <w:r>
              <w:t>A consistency check across research records and prose</w:t>
            </w:r>
          </w:p>
        </w:tc>
      </w:tr>
      <w:tr>
        <w:tc>
          <w:tcPr>
            <w:tcW w:type="dxa" w:w="5112"/>
          </w:tcPr>
          <w:p>
            <w:r>
              <w:t>Run linkage</w:t>
            </w:r>
          </w:p>
        </w:tc>
        <w:tc>
          <w:tcPr>
            <w:tcW w:type="dxa" w:w="5112"/>
          </w:tcPr>
          <w:p>
            <w:r>
              <w:t>Connecting reported numbers to exact results</w:t>
            </w:r>
          </w:p>
        </w:tc>
      </w:tr>
      <w:tr>
        <w:tc>
          <w:tcPr>
            <w:tcW w:type="dxa" w:w="5112"/>
          </w:tcPr>
          <w:p>
            <w:r>
              <w:t>Evidence alignment</w:t>
            </w:r>
          </w:p>
        </w:tc>
        <w:tc>
          <w:tcPr>
            <w:tcW w:type="dxa" w:w="5112"/>
          </w:tcPr>
          <w:p>
            <w:r>
              <w:t>Agreement between claims and their supporting artifacts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Abstract says100% success; results table shows18/20, and two failures are omitted from the figure.</w:t>
      </w:r>
    </w:p>
    <w:p>
      <w:r>
        <w:t>Correct to90% over20 with two failures; restore figure and align abstract/table/run. Do not hide failures to preserve the headline.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Final project manuscript</w:t>
      </w:r>
    </w:p>
    <w:p>
      <w:r>
        <w:t>Build a manuscript from claim to record. A capstone manuscript compares two frozen pattern classifiers on ten reserved cases.</w:t>
      </w:r>
    </w:p>
    <w:p>
      <w:pPr>
        <w:pStyle w:val="Heading3"/>
      </w:pPr>
      <w:r>
        <w:t>The facts we will use</w:t>
      </w:r>
    </w:p>
    <w:p>
      <w:r>
        <w:t>A is correct on 7/10; B on 8/10. All cases are indoor, from five plants with two views each.</w:t>
      </w:r>
    </w:p>
    <w:p>
      <w:r>
        <w:drawing>
          <wp:inline xmlns:a="http://schemas.openxmlformats.org/drawingml/2006/main" xmlns:pic="http://schemas.openxmlformats.org/drawingml/2006/picture">
            <wp:extent cx="5486400" cy="2641600"/>
            <wp:docPr id="1" name="Picture 1" descr="Indoor capstone photo outcomes"/>
            <wp:cNvGraphicFramePr>
              <a:graphicFrameLocks noChangeAspect="1"/>
            </wp:cNvGraphicFramePr>
            <a:graphic>
              <a:graphicData uri="http://schemas.openxmlformats.org/drawingml/2006/picture">
                <pic:pic>
                  <pic:nvPicPr>
                    <pic:cNvPr id="0" name="academy-detail-ai-7-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inal project manuscript. State bounded claim: B adds one correct photo on this indoor set.. Describe dependence: Ten photos come from five plants; report the grouping.. Present results: Show 70% and 80% with counts and case-level outcomes.. Preserve limitations: Do not claim outdoor robustness or ten independent plants."/>
            <wp:cNvGraphicFramePr>
              <a:graphicFrameLocks noChangeAspect="1"/>
            </wp:cNvGraphicFramePr>
            <a:graphic>
              <a:graphicData uri="http://schemas.openxmlformats.org/drawingml/2006/picture">
                <pic:pic>
                  <pic:nvPicPr>
                    <pic:cNvPr id="0" name="academy-visual-ai-7-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bounded claim</w:t>
            </w:r>
          </w:p>
        </w:tc>
        <w:tc>
          <w:tcPr>
            <w:tcW w:type="dxa" w:w="5112"/>
          </w:tcPr>
          <w:p>
            <w:r>
              <w:t>B adds one correct photo on this indoor set.</w:t>
            </w:r>
          </w:p>
        </w:tc>
      </w:tr>
      <w:tr>
        <w:tc>
          <w:tcPr>
            <w:tcW w:type="dxa" w:w="5112"/>
          </w:tcPr>
          <w:p>
            <w:r>
              <w:t>2. Describe dependence</w:t>
            </w:r>
          </w:p>
        </w:tc>
        <w:tc>
          <w:tcPr>
            <w:tcW w:type="dxa" w:w="5112"/>
          </w:tcPr>
          <w:p>
            <w:r>
              <w:t>Ten photos come from five plants; report the grouping.</w:t>
            </w:r>
          </w:p>
        </w:tc>
      </w:tr>
      <w:tr>
        <w:tc>
          <w:tcPr>
            <w:tcW w:type="dxa" w:w="5112"/>
          </w:tcPr>
          <w:p>
            <w:r>
              <w:t>3. Present results</w:t>
            </w:r>
          </w:p>
        </w:tc>
        <w:tc>
          <w:tcPr>
            <w:tcW w:type="dxa" w:w="5112"/>
          </w:tcPr>
          <w:p>
            <w:r>
              <w:t>Show 70% and 80% with counts and case-level outcomes.</w:t>
            </w:r>
          </w:p>
        </w:tc>
      </w:tr>
      <w:tr>
        <w:tc>
          <w:tcPr>
            <w:tcW w:type="dxa" w:w="5112"/>
          </w:tcPr>
          <w:p>
            <w:r>
              <w:t>4. Preserve limitations</w:t>
            </w:r>
          </w:p>
        </w:tc>
        <w:tc>
          <w:tcPr>
            <w:tcW w:type="dxa" w:w="5112"/>
          </w:tcPr>
          <w:p>
            <w:r>
              <w:t>Do not claim outdoor robustness or ten independent plants.</w:t>
            </w:r>
          </w:p>
        </w:tc>
      </w:tr>
    </w:tbl>
    <w:p>
      <w:r>
        <w:t>Match each pictured step to the supplied facts. This is a worked teaching case, not an independent assessment.</w:t>
      </w:r>
    </w:p>
    <w:p>
      <w:pPr>
        <w:pStyle w:val="Heading3"/>
      </w:pPr>
      <w:r>
        <w:t>Why this result follows</w:t>
      </w:r>
    </w:p>
    <w:p>
      <w:r>
        <w:t>A final manuscript aligns question, procedure, evidence and scope. Every figure and conclusion should point back to the records that support it.</w:t>
      </w:r>
    </w:p>
    <w:p>
      <w:pPr>
        <w:pStyle w:val="Heading3"/>
      </w:pPr>
      <w:r>
        <w:t>What this example does not establish</w:t>
      </w:r>
    </w:p>
    <w:p>
      <w:r>
        <w:t>No population superiority or significance claim is supplied; dependence and sample coverage need explicit treatment.</w:t>
      </w:r>
    </w:p>
    <w:p>
      <w:pPr>
        <w:pStyle w:val="Heading1"/>
      </w:pPr>
      <w:r>
        <w:t>07. Find and repair a mistake</w:t>
      </w:r>
    </w:p>
    <w:p>
      <w:r>
        <w:t>A manuscript is ready only when its claims and artifacts align; formatting alone cannot certify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manuscript is ready only when its claims and artifacts align; formatting alone cannot certify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“Final project manuscript”.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Final project manuscript.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Connect the manuscript’s 7/10 and 8/10 scores to the five-plant grouping. Which abstract claim must be corrected if it says ten independent plants?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Abstract says100% success; results table shows18/20, and two failures are omitted from the figure.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manuscript is ready only when its claims and artifacts align; formatting alone cannot certify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Manuscript says12 evaluated cases, raw record has10 completed and2 missing with8 passes. Correct the summary.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Final project manuscript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Abstract says100% success; results table shows18/20, and two failures are omitted from the figure.</w:t>
            </w:r>
          </w:p>
        </w:tc>
        <w:tc>
          <w:tcPr>
            <w:tcW w:type="dxa" w:w="3408"/>
          </w:tcPr>
          <w:p>
            <w:r>
              <w:t>Audit consistency across abstract, figures, raw results and artifact manifest. Remove unsupported universal claims; label exploratory analyses and unassessed outcomes.</w:t>
            </w:r>
          </w:p>
        </w:tc>
        <w:tc>
          <w:tcPr>
            <w:tcW w:type="dxa" w:w="3408"/>
          </w:tcPr>
          <w:p>
            <w:r>
              <w:t>Correct to90% over20 with two failures; restore figure and align abstract/table/run. Do not hide failures to preserve the headline.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Manuscript says12 evaluated cases, raw record has10 completed and2 missing with8 passes. Correct the summary.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Manuscript says12 evaluated cases, raw record has10 completed and2 missing with8 passes. Correct the summary.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