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ai-1/21</w:t>
      </w:r>
    </w:p>
    <w:p>
      <w:pPr>
        <w:pStyle w:val="Title"/>
      </w:pPr>
      <w:r>
        <w:t>Good Data, Bad Data</w:t>
      </w:r>
    </w:p>
    <w:p>
      <w:r>
        <w:t>Project: Helpful Classroom Sorter</w:t>
      </w:r>
    </w:p>
    <w:p>
      <w:pPr>
        <w:pStyle w:val="Heading1"/>
      </w:pPr>
      <w:r>
        <w:t>01. Good Data, Bad Data</w:t>
      </w:r>
    </w:p>
    <w:p>
      <w:pPr>
        <w:pStyle w:val="Heading3"/>
      </w:pPr>
      <w:r>
        <w:t>Teach the learning cycle</w:t>
      </w:r>
    </w:p>
    <w:p>
      <w:r>
        <w:t>Primary target: Check records against a stated format, unit and meaning before using them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lists leaf lengths 8 cm, 90 mm, blank and 700 cm. Propose a documented cleaning action for each row. Which values can you safely change immediately?</w:t>
      </w:r>
    </w:p>
    <w:p>
      <w:pPr>
        <w:pStyle w:val="Heading3"/>
      </w:pPr>
      <w:r>
        <w:t>Concept to explain</w:t>
      </w:r>
    </w:p>
    <w:p>
      <w:r>
        <w:t>Coverage, correctness, and relevance matter more than raw quantity.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coverage</w:t>
            </w:r>
          </w:p>
        </w:tc>
        <w:tc>
          <w:tcPr>
            <w:tcW w:type="dxa" w:w="5112"/>
          </w:tcPr>
          <w:p>
            <w:r>
              <w:t>how well examples represent needed situations</w:t>
            </w:r>
          </w:p>
        </w:tc>
      </w:tr>
      <w:tr>
        <w:tc>
          <w:tcPr>
            <w:tcW w:type="dxa" w:w="5112"/>
          </w:tcPr>
          <w:p>
            <w:r>
              <w:t>correctness</w:t>
            </w:r>
          </w:p>
        </w:tc>
        <w:tc>
          <w:tcPr>
            <w:tcW w:type="dxa" w:w="5112"/>
          </w:tcPr>
          <w:p>
            <w:r>
              <w:t>whether records and labels are accurate</w:t>
            </w:r>
          </w:p>
        </w:tc>
      </w:tr>
      <w:tr>
        <w:tc>
          <w:tcPr>
            <w:tcW w:type="dxa" w:w="5112"/>
          </w:tcPr>
          <w:p>
            <w:r>
              <w:t>relevance</w:t>
            </w:r>
          </w:p>
        </w:tc>
        <w:tc>
          <w:tcPr>
            <w:tcW w:type="dxa" w:w="5112"/>
          </w:tcPr>
          <w:p>
            <w:r>
              <w:t>whether data supports the task</w:t>
            </w:r>
          </w:p>
        </w:tc>
      </w:tr>
      <w:tr>
        <w:tc>
          <w:tcPr>
            <w:tcW w:type="dxa" w:w="5112"/>
          </w:tcPr>
          <w:p>
            <w:r>
              <w:t>duplicate</w:t>
            </w:r>
          </w:p>
        </w:tc>
        <w:tc>
          <w:tcPr>
            <w:tcW w:type="dxa" w:w="5112"/>
          </w:tcPr>
          <w:p>
            <w:r>
              <w:t>repeated record adding little new coverage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paper investigation separates validation, source checking, correction and reporting. The schema is a classroom contract, not a universal range for real ramps or flights. Preserve raw records and treat a repair as an evidence claim. No spreadsheet, AI account or collection of student data is required.</w:t>
      </w:r>
    </w:p>
    <w:p>
      <w:pPr>
        <w:pStyle w:val="Heading3"/>
      </w:pPr>
      <w:r>
        <w:t>Readiness answer</w:t>
      </w:r>
    </w:p>
    <w:p>
      <w:r>
        <w:t>No. The score does not supply the missing fact. Keep availability unknown and seek evidence before counting the item as eligible.</w:t>
      </w:r>
    </w:p>
    <w:p>
      <w:r>
        <w:t>The five raw RampLog rows and source-card statements printed in the lesson</w:t>
      </w:r>
    </w:p>
    <w:p>
      <w:r>
        <w:t>A blank change log with ID, field, old value, new value, evidence, reason, reviewer and date</w:t>
      </w:r>
    </w:p>
    <w:p>
      <w:r>
        <w:t>The five independent flight rows and source statements printed in W4</w:t>
      </w:r>
    </w:p>
    <w:p>
      <w:pPr>
        <w:pStyle w:val="Heading3"/>
      </w:pPr>
      <w:r>
        <w:t>End goal for the pictorial case</w:t>
      </w:r>
    </w:p>
    <w:p>
      <w:r>
        <w:t>By the end, I can repair data with traceable evidence while preserving valid zero and unknown.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collected examples and labels</w:t>
      </w:r>
    </w:p>
    <w:p>
      <w:r>
        <w:t>PROCESS audit coverage, correctness, relevance, and duplication</w:t>
      </w:r>
    </w:p>
    <w:p>
      <w:r>
        <w:t>OUTPUT accept, repair, or reject the dataset</w:t>
      </w:r>
    </w:p>
    <w:p>
      <w:r>
        <w:t>CORE IDEA Coverage, correctness, and relevance matter more than raw quantity.</w:t>
      </w:r>
    </w:p>
    <w:p>
      <w:r>
        <w:t>UNDER THE HOOD Data quality is multidimensional. More rows can amplify duplicates, systematic labeling errors, stale conditions, or irrelevant fields. Fitness depends on the intended population and decision, not a universal quality score.</w:t>
      </w:r>
    </w:p>
    <w:p>
      <w:r>
        <w:t>Draw a fresh example with all three stages:</w:t>
      </w:r>
    </w:p>
    <w:p>
      <w:r>
        <w:t>Every step connects a claim to observable evidence.</w:t>
      </w:r>
    </w:p>
    <w:p>
      <w:r>
        <w:t>CASE One animal dataset has 1,000 blurry duplicate photos; another has 120 clear, correctly labeled photos across settings and animal types.</w:t>
      </w:r>
    </w:p>
    <w:p>
      <w:r>
        <w:t>STEP 1 — OBSERVE collected examples and labels</w:t>
      </w:r>
    </w:p>
    <w:p>
      <w:r>
        <w:t>STEP 2 — TRACE audit coverage, correctness, relevance, and duplication</w:t>
      </w:r>
    </w:p>
    <w:p>
      <w:r>
        <w:t>STEP 3 — CONCLUDE accept, repair, or reject the dataset</w:t>
      </w:r>
    </w:p>
    <w:p>
      <w:r>
        <w:t>MODEL REASONING Choose the set that covers intended conditions, uses checked labels, includes relevant fields, and avoids misleading duplication. State remaining gaps rather than declaring any dataset perfect.</w:t>
      </w:r>
    </w:p>
    <w:p>
      <w:r>
        <w:t>DO NOT OVERCLAIM Large quantity cannot compensate for systematic absence or incorrect labels.</w:t>
      </w:r>
    </w:p>
    <w:p>
      <w:r>
        <w:t>What new evidence could change this answer?</w:t>
      </w:r>
    </w:p>
    <w:p>
      <w:pPr>
        <w:pStyle w:val="Heading3"/>
      </w:pPr>
      <w:r>
        <w:t>Concrete teaching case</w:t>
      </w:r>
    </w:p>
    <w:p>
      <w:r>
        <w:t>Ordinary pencil lengths are recorded as 12 cm, 14 cm, blank and 130 cm.</w:t>
      </w:r>
    </w:p>
    <w:p>
      <w:r>
        <w:t>What needs checking? May 130 silently become 13?</w:t>
      </w:r>
    </w:p>
    <w:p>
      <w:pPr>
        <w:pStyle w:val="Heading3"/>
      </w:pPr>
      <w:r>
        <w:t>Exact explanation to model</w:t>
      </w:r>
    </w:p>
    <w:p>
      <w:r>
        <w:t>Investigate missing and unusually large values using the source and units. Do not invent a repair. Document verified corrections.</w:t>
      </w:r>
    </w:p>
    <w:p>
      <w:pPr>
        <w:pStyle w:val="Heading3"/>
      </w:pPr>
      <w:r>
        <w:t>Explain the added worked example</w:t>
      </w:r>
    </w:p>
    <w:p>
      <w:r>
        <w:t>A tidy table can still contain wrong information. Validation checks whether a record follows a schema. A schema says which fields are required and what their values mean. Passing these checks makes a record usable for a stated task; it does not prove that the measurement or claim is true.</w:t>
      </w:r>
    </w:p>
    <w:p>
      <w:r>
        <w:t>Our fictional RampLog records one ramp trial per trial ID. The fields are trial ID, height in centimetres, travel in centimetres and source card. Height must be a whole number from 1 through 10. Travel must be a whole number from 0 through 10. The source card identifies the original observation. Repeated trial IDs need investigation before counting trials.</w:t>
      </w:r>
    </w:p>
    <w:p>
      <w:r>
        <w:t>The purpose is to count trials whose travel is at least 4 cm. A measured zero means no travel; a blank means no value was recorded. Never silently replace a blank by zero. Use only the invented records here; no personal information is needed.</w:t>
      </w:r>
    </w:p>
    <w:p>
      <w:r>
        <w:t>The complete raw table is T1: height 4, travel 3, card C1; T2: height 60, travel 5, card C2; T3: height 5, travel blank, card C3; T4: height 6, travel 0, card C4. A second export row repeats T1 with height 4, travel 3 and C1. C1 confirms one trial T1, not two. C2 reads height 6 and travel 5. C3 has no travel measurement. C4 reads height 6 and travel 0.</w:t>
      </w:r>
    </w:p>
    <w:p>
      <w:r>
        <w:t>Work in a separate corrected copy. Record T2 height 60 to 6, evidence C2, transcription error, reviewer and review date. Link the repeated T1 export row to the first T1; count that single trial once and keep both raw rows. Do not remove two different trials merely because their measured numbers match.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r>
        <w:t>A conversion changes units while preserving the quantity. If an authorised source records 50 mm, that is 5 cm because 10 mm equals 1 cm. Write the original unit, conversion and resulting unit in the log. A bare value 50 without a known unit does not justify assuming millimetres.</w:t>
      </w:r>
    </w:p>
    <w:p>
      <w:r>
        <w:t>A plausible value can still be a transcription error: 7 would pass the height rule even if its source said 6. Conversely, an unusual but supported value is not automatically wrong. Checking format and checking agreement with a source are different jobs. A source can itself contain an error, so retain its identity and any unresolved concern.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Good Data, Bad Data</w:t>
      </w:r>
    </w:p>
    <w:p>
      <w:r>
        <w:t>A fictional toy-car distance table needs cleaning before use.</w:t>
      </w:r>
    </w:p>
    <w:p>
      <w:pPr>
        <w:pStyle w:val="Heading3"/>
      </w:pPr>
      <w:r>
        <w:t>The facts we will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 name="Picture 1"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r>
        <w:t>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What this example does not establish</w:t>
      </w:r>
    </w:p>
    <w:p>
      <w:r>
        <w:t>A clean table can still contain measurement or labelling errors that these checks do not detect.</w:t>
      </w:r>
    </w:p>
    <w:p>
      <w:pPr>
        <w:pStyle w:val="Heading3"/>
      </w:pPr>
      <w:r>
        <w:t>Change one thing in the pictured case</w:t>
      </w:r>
    </w:p>
    <w:p>
      <w:r>
        <w:t>Change: The source log gives B only as bare 200 with no unit.</w:t>
      </w:r>
    </w:p>
    <w:p>
      <w:r>
        <w:t>Prediction: B remains unresolved rather than becoming 20 cm.</w:t>
      </w:r>
    </w:p>
    <w:p>
      <w:r>
        <w:t>Reason: Without a confirmed unit, division by 10 would be an unsupported assumption.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Ordinary pencil lengths are recorded as 12 cm, 14 cm, blank and 130 cm.</w:t>
      </w:r>
    </w:p>
    <w:p>
      <w:r>
        <w:t>Write the question to explain: What needs checking? May 130 silently become 13?</w:t>
      </w:r>
    </w:p>
    <w:p>
      <w:r>
        <w:t>Reveal after predictions: Investigate missing and unusually large values using the source and units. Do not invent a repair. Document verified corrections.</w:t>
      </w:r>
    </w:p>
    <w:p>
      <w:r>
        <w:t>Keep for an independent attempt: A table labels a cat photo dog and lists the same photo three times. Identify both data problems and one sensible repair for each.</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Filling T3 with 4 has no observational support. Keep travel missing; T1 3, T2 5 and T4 0 give 1 of 3 assessed at least 4 cm, with 1 missing trial. Seek an original travel observation for T3; C3 currently supplies none. Exit: guessed completeness is not evidence of accuracy. Retain raw values, source identity, supported changes, reviewer, date and unresolved statuses.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preference score cannot supply an unknown required fact.</w:t>
            </w:r>
          </w:p>
        </w:tc>
      </w:tr>
      <w:tr>
        <w:tc>
          <w:tcPr>
            <w:tcW w:type="dxa" w:w="5112"/>
          </w:tcPr>
          <w:p>
            <w:r>
              <w:t>7 to 20 minutes</w:t>
            </w:r>
          </w:p>
        </w:tc>
        <w:tc>
          <w:tcPr>
            <w:tcW w:type="dxa" w:w="5112"/>
          </w:tcPr>
          <w:p>
            <w:r>
              <w:t>Read the schema and distinguish a measured zero from a blank. Complete W1.</w:t>
            </w:r>
          </w:p>
        </w:tc>
      </w:tr>
      <w:tr>
        <w:tc>
          <w:tcPr>
            <w:tcW w:type="dxa" w:w="5112"/>
          </w:tcPr>
          <w:p>
            <w:r>
              <w:t>20 to 33 minutes</w:t>
            </w:r>
          </w:p>
        </w:tc>
        <w:tc>
          <w:tcPr>
            <w:tcW w:type="dxa" w:w="5112"/>
          </w:tcPr>
          <w:p>
            <w:r>
              <w:t>Trace the diagram and source cards. Model a correction in a separate copy, then complete W2.</w:t>
            </w:r>
          </w:p>
        </w:tc>
      </w:tr>
      <w:tr>
        <w:tc>
          <w:tcPr>
            <w:tcW w:type="dxa" w:w="5112"/>
          </w:tcPr>
          <w:p>
            <w:r>
              <w:t>33 to 45 minutes</w:t>
            </w:r>
          </w:p>
        </w:tc>
        <w:tc>
          <w:tcPr>
            <w:tcW w:type="dxa" w:w="5112"/>
          </w:tcPr>
          <w:p>
            <w:r>
              <w:t>Complete W3. Compare a duplicate export row with a separate trial that happens to have matching values.</w:t>
            </w:r>
          </w:p>
        </w:tc>
      </w:tr>
      <w:tr>
        <w:tc>
          <w:tcPr>
            <w:tcW w:type="dxa" w:w="5112"/>
          </w:tcPr>
          <w:p>
            <w:r>
              <w:t>Session 2 start 0 to 8 minutes</w:t>
            </w:r>
          </w:p>
        </w:tc>
        <w:tc>
          <w:tcPr>
            <w:tcW w:type="dxa" w:w="5112"/>
          </w:tcPr>
          <w:p>
            <w:r>
              <w:t>Retrieve the evidence needed for a correction and the reason to keep the raw copy.</w:t>
            </w:r>
          </w:p>
        </w:tc>
      </w:tr>
      <w:tr>
        <w:tc>
          <w:tcPr>
            <w:tcW w:type="dxa" w:w="5112"/>
          </w:tcPr>
          <w:p>
            <w:r>
              <w:t>8 to 23 minutes</w:t>
            </w:r>
          </w:p>
        </w:tc>
        <w:tc>
          <w:tcPr>
            <w:tcW w:type="dxa" w:w="5112"/>
          </w:tcPr>
          <w:p>
            <w:r>
              <w:t>Complete the guided report. Require 1 of 3 assessed and 1 missing, with no invented T3 measurement.</w:t>
            </w:r>
          </w:p>
        </w:tc>
      </w:tr>
      <w:tr>
        <w:tc>
          <w:tcPr>
            <w:tcW w:type="dxa" w:w="5112"/>
          </w:tcPr>
          <w:p>
            <w:r>
              <w:t>23 to 38 minutes</w:t>
            </w:r>
          </w:p>
        </w:tc>
        <w:tc>
          <w:tcPr>
            <w:tcW w:type="dxa" w:w="5112"/>
          </w:tcPr>
          <w:p>
            <w:r>
              <w:t>Collect W4 independently. Check the repair log, distinct-flight count and denominator.</w:t>
            </w:r>
          </w:p>
        </w:tc>
      </w:tr>
      <w:tr>
        <w:tc>
          <w:tcPr>
            <w:tcW w:type="dxa" w:w="5112"/>
          </w:tcPr>
          <w:p>
            <w:r>
              <w:t>38 to 45 minutes</w:t>
            </w:r>
          </w:p>
        </w:tc>
        <w:tc>
          <w:tcPr>
            <w:tcW w:type="dxa" w:w="5112"/>
          </w:tcPr>
          <w:p>
            <w:r>
              <w:t>Discuss W5 and the exit. Distinguish unresolved conflicting sources, supported unit conversion and a new observation.</w:t>
            </w:r>
          </w:p>
        </w:tc>
      </w:tr>
    </w:tbl>
    <w:p>
      <w:pPr>
        <w:pStyle w:val="Heading3"/>
      </w:pPr>
      <w:r>
        <w:t>Reduce help deliberately</w:t>
      </w:r>
    </w:p>
    <w:p>
      <w:r>
        <w:t>Completion task: C2 says T2 height is 6 cm and travel is 5 cm; the export says height 60 cm. Write a change-log entry with ID, field, old and new values with units, evidence, reason, reviewer and date. Use a fictional reviewer and date. Explain where the raw export is kept.</w:t>
      </w:r>
    </w:p>
    <w:p>
      <w:r>
        <w:t>Teacher check: 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quality and documented repair. Proposed explanation: “Every valid value is true”. Decide whether this explanation is supported. Point to the step or supplied fact that decides; explain your repair if needed.</w:t>
      </w:r>
    </w:p>
    <w:p>
      <w:r>
        <w:t>Expected correction: Schema compliance does not prove agreement with an observation or establish that the source was accurate.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repairs are evidence-backed in the original case, and which row must remain unknown?</w:t>
      </w:r>
    </w:p>
    <w:p>
      <w:pPr>
        <w:pStyle w:val="Heading3"/>
      </w:pPr>
      <w:r>
        <w:t>Reasoned teacher answer</w:t>
      </w:r>
    </w:p>
    <w:p>
      <w:r>
        <w:t>Convert B to 20 cm and keep one confirmed A; C stays unknown. A’s valid zero must not be treated as missing.</w:t>
      </w:r>
    </w:p>
    <w:p>
      <w:r>
        <w:t>Changed-case reasoning: B remains unresolved rather than becoming 20 cm. Without a confirmed unit, division by 10 would be an unsupported assumption.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Audit two mini datasets and choose the safer one.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More rows always mean more useful evidence.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valid value is true: Schema compliance does not prove agreement with an observation or establish that the source was accurate.</w:t>
      </w:r>
    </w:p>
    <w:p>
      <w:r>
        <w:t>A blank means zero: Zero is a known value; a blank is missing information.</w:t>
      </w:r>
    </w:p>
    <w:p>
      <w:r>
        <w:t>Matching measurements must be duplicates: Distinct trials can have equal measurements; investigate identity and provenance.</w:t>
      </w:r>
    </w:p>
    <w:p>
      <w:r>
        <w:t>A repair should make the result look better: Corrections follow evidence, regardless of whether the result improves.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Investigate missing and unusually large values using the source and units. Do not invent a repair. Document verified corrections.</w:t>
      </w:r>
    </w:p>
    <w:p>
      <w:pPr>
        <w:pStyle w:val="Heading3"/>
      </w:pPr>
      <w:r>
        <w:t>Independent question</w:t>
      </w:r>
    </w:p>
    <w:p>
      <w:r>
        <w:t>A table labels a cat photo dog and lists the same photo three times. Identify both data problems and one sensible repair for each.</w:t>
      </w:r>
    </w:p>
    <w:p>
      <w:pPr>
        <w:pStyle w:val="Heading3"/>
      </w:pPr>
      <w:r>
        <w:t>Expected independent answer</w:t>
      </w:r>
    </w:p>
    <w:p>
      <w:r>
        <w:t>The label is wrong and the record is duplicated. Check and correct the label using evidence, then remove unintended duplicates while keeping a record of the repair.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rows always mean more useful evidence.” Keep the first attempt and an uncoached retry separate.</w:t>
      </w:r>
    </w:p>
    <w:p>
      <w:pPr>
        <w:pStyle w:val="Heading3"/>
      </w:pPr>
      <w:r>
        <w:t>Original transfer answer</w:t>
      </w:r>
    </w:p>
    <w:p>
      <w:r>
        <w:t>Keep 8 cm; convert 90 mm to 9 cm and record the conversion. Mark the blank as missing. Investigate 700 cm against the original record and units; do not silently change it to 7 cm. Preserve the original values and reasons for changes.</w:t>
      </w:r>
    </w:p>
    <w:p>
      <w:pPr>
        <w:pStyle w:val="Heading3"/>
      </w:pPr>
      <w:r>
        <w:t>Explanations for the additional workbook examples</w:t>
      </w:r>
    </w:p>
    <w:p>
      <w:pPr>
        <w:pStyle w:val="Heading3"/>
      </w:pPr>
      <w:r>
        <w:t>W1 Check a schema without guessing</w:t>
      </w:r>
    </w:p>
    <w:p>
      <w:r>
        <w:t>Use the RampLog schema. State the issue or valid status for height 60, travel blank and travel 0. Give the range allowed for each numeric field and explain why a blank and zero require different treatment.</w:t>
      </w:r>
    </w:p>
    <w:p>
      <w:r>
        <w:t>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W2 Write a traceable correction</w:t>
      </w:r>
    </w:p>
    <w:p>
      <w:r>
        <w:t>C2 says T2 height is 6 cm and travel is 5 cm; the export says height 60 cm. Write a change-log entry with ID, field, old and new values with units, evidence, reason, reviewer and date. Use a fictional reviewer and date. Explain where the raw export is kept.</w:t>
      </w:r>
    </w:p>
    <w:p>
      <w:r>
        <w:t>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pPr>
        <w:pStyle w:val="Heading3"/>
      </w:pPr>
      <w:r>
        <w:t>W3 Distinguish duplicate rows from similar trials</w:t>
      </w:r>
    </w:p>
    <w:p>
      <w:r>
        <w:t>The export repeats T1 with the same source C1, which confirms one trial. A different trial T5 also has height 4 and travel 3, with its own source C5 confirming a separate trial. Explain which rows count once and why T5 must remain separate.</w:t>
      </w:r>
    </w:p>
    <w:p>
      <w:r>
        <w:t>The two export rows for T1 represent one confirmed trial and count once, with a link explaining the duplicate. T5 is another confirmed trial and stays separate even though its measurements equal T1. Matching numeric values alone do not establish duplication.</w:t>
      </w:r>
    </w:p>
    <w:p>
      <w:pPr>
        <w:pStyle w:val="Heading3"/>
      </w:pPr>
      <w:r>
        <w:t>W4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r>
        <w:t>Correct F2 distance from 120 to 12 cm using S2 and log the change. Link the duplicate F1 row using S1 and count F1 once. Keep F3 missing and F4 at measured zero. Four distinct flights remain; three have recorded distances 8, 12 and 0. Only F2 meets at least 10 cm: 1 of 3 assessed, with 1 missing. Retain all five raw rows and the evidence for both repair actions.</w:t>
      </w:r>
    </w:p>
    <w:p>
      <w:pPr>
        <w:pStyle w:val="Heading3"/>
      </w:pPr>
      <w:r>
        <w:t>W5 Handle conflicting and converted evidence</w:t>
      </w:r>
    </w:p>
    <w:p>
      <w:r>
        <w:t>Two signed cards disagree about the same F3 flight: one says 9 cm and the other 11 cm. Neither is established as the correction. What can you report for the at-least-10-cm question? Separately, a source for a new F5 flight explicitly records 100 mm. Convert it to centimetres and state the conversion evidence to retain.</w:t>
      </w:r>
    </w:p>
    <w:p>
      <w:r>
        <w:t>Keep F3 unresolved because 9 would fail and 11 would meet the threshold; do not choose whichever improves the result. Flag both sources and request resolution; the known F1, F2 and F4 results still give 1 of 3 assessed with F3 unresolved. F5 is 10 cm because 100 divided by 10 equals 10. Preserve 100 mm, the source ID and the 10-mm-per-cm conversion. F5 is a new flight, not a repair of F3.</w:t>
      </w:r>
    </w:p>
    <w:p>
      <w:pPr>
        <w:pStyle w:val="Heading3"/>
      </w:pPr>
      <w:r>
        <w:t>Assess independent transfer</w:t>
      </w:r>
    </w:p>
    <w:p>
      <w:r>
        <w:t>Selected case: 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Selected case answer</w:t>
      </w:r>
    </w:p>
    <w:p>
      <w:r>
        <w:t>Correct F2 distance from 120 to 12 cm using S2 and log the change. Link the duplicate F1 row using S1 and count F1 once. Keep F3 missing and F4 at measured zero. Four distinct flights remain; three have recorded distances 8, 12 and 0. Only F2 meets at least 10 cm: 1 of 3 assessed, with 1 missing. Retain all five raw rows and the evidence for both repair actions.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Audit the sorter's example cards and add a reason for including each field and condition.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Missing and Unbalanced Examples. Retrieve today’s evidence and identify what carries forward and what is new.</w:t>
      </w:r>
    </w:p>
    <w:p>
      <w:pPr>
        <w:pStyle w:val="Heading3"/>
      </w:pPr>
      <w:r>
        <w:t>Support and fresh reassessment</w:t>
      </w:r>
    </w:p>
    <w:p>
      <w:r>
        <w:t>Use three cards labelled measured zero, missing and conflicting. Provide a change-log frame while requiring students to supply the evidence. Extension: show a value that passes the schema but disagrees with its source, and ask which check reveals the problem.</w:t>
      </w:r>
    </w:p>
    <w:p>
      <w:r>
        <w:t>W4 requires the supported 120-to-12 correction, one count for the repeated F1, four distinct flights, measured zero retained and 1 of 3 assessed with 1 missing. After support change F1 to 10 cm with confirming S1: the numerator becomes 2 of the same 3 assessed; the missing count remains 1. Do not award independent mastery for copying the original report.</w:t>
      </w:r>
    </w:p>
    <w:p>
      <w:r>
        <w:t>Week 22 examines sampling and coverage: which cases supplied the records, which are absent, and how that limits a conclusion.</w:t>
      </w:r>
    </w:p>
    <w:p>
      <w:pPr>
        <w:pStyle w:val="Heading3"/>
      </w:pPr>
      <w:r>
        <w:t>Plan the delayed return</w:t>
      </w:r>
    </w:p>
    <w:p>
      <w:r>
        <w:t>Suggested return points in this level: ai-1/22, ai-1/24, ai-1/27.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raw sorter inputs, validated records and an evidence-linked repair log as different artifacts.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