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ai-3/29</w:t>
      </w:r>
    </w:p>
    <w:p>
      <w:pPr>
        <w:pStyle w:val="Title"/>
      </w:pPr>
      <w:r>
        <w:t>Copyright and Provenance</w:t>
      </w:r>
    </w:p>
    <w:p>
      <w:r>
        <w:t>Project: Verified Study Buddy</w:t>
      </w:r>
    </w:p>
    <w:p>
      <w:pPr>
        <w:pStyle w:val="Heading1"/>
      </w:pPr>
      <w:r>
        <w:t>01. Copyright and Provenance</w:t>
      </w:r>
    </w:p>
    <w:p>
      <w:pPr>
        <w:pStyle w:val="Heading3"/>
      </w:pPr>
      <w:r>
        <w:t>Teach the learning cycle</w:t>
      </w:r>
    </w:p>
    <w:p>
      <w:r>
        <w:t>Primary target: Explain the mechanism and terminology of copyright and permitted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Evaluation Sets</w:t>
      </w:r>
    </w:p>
    <w:p>
      <w:r>
        <w:t>Without opening the old lesson, explain one key idea from Evaluation Sets.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the student module and workbook section with this exact week title. The worked case, independent question and answers below form one aligned lesson sequence.</w:t>
      </w:r>
    </w:p>
    <w:p>
      <w:pPr>
        <w:pStyle w:val="Heading3"/>
      </w:pPr>
      <w:r>
        <w:t>What the learner must demonstrate</w:t>
      </w:r>
    </w:p>
    <w:p>
      <w:r>
        <w:t>A project uses an image found through search. Its author is known but its licence is missing. Is naming the author enough to establish reuse permission? Describe a provenance record and next action.</w:t>
      </w:r>
    </w:p>
    <w:p>
      <w:pPr>
        <w:pStyle w:val="Heading3"/>
      </w:pPr>
      <w:r>
        <w:t>Concept to explain</w:t>
      </w:r>
    </w:p>
    <w:p>
      <w:r>
        <w:t>Responsible creation distinguishes source material, transformation, attribution, and generated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copyright</w:t>
            </w:r>
          </w:p>
        </w:tc>
        <w:tc>
          <w:tcPr>
            <w:tcW w:type="dxa" w:w="5112"/>
          </w:tcPr>
          <w:p>
            <w:r>
              <w:t>Legal rights concerning original creative expression; the permitted uses depend on the applicable rules and permissions.</w:t>
            </w:r>
          </w:p>
        </w:tc>
      </w:tr>
      <w:tr>
        <w:tc>
          <w:tcPr>
            <w:tcW w:type="dxa" w:w="5112"/>
          </w:tcPr>
          <w:p>
            <w:r>
              <w:t>provenance</w:t>
            </w:r>
          </w:p>
        </w:tc>
        <w:tc>
          <w:tcPr>
            <w:tcW w:type="dxa" w:w="5112"/>
          </w:tcPr>
          <w:p>
            <w:r>
              <w:t>A record of where information or material came from and how it was changed.</w:t>
            </w:r>
          </w:p>
        </w:tc>
      </w:tr>
      <w:tr>
        <w:tc>
          <w:tcPr>
            <w:tcW w:type="dxa" w:w="5112"/>
          </w:tcPr>
          <w:p>
            <w:r>
              <w:t>attribution</w:t>
            </w:r>
          </w:p>
        </w:tc>
        <w:tc>
          <w:tcPr>
            <w:tcW w:type="dxa" w:w="5112"/>
          </w:tcPr>
          <w:p>
            <w:r>
              <w:t>Identifying the source or creator of material; this alone does not establish permission to use it.</w:t>
            </w:r>
          </w:p>
        </w:tc>
      </w:tr>
      <w:tr>
        <w:tc>
          <w:tcPr>
            <w:tcW w:type="dxa" w:w="5112"/>
          </w:tcPr>
          <w:p>
            <w:r>
              <w:t>license</w:t>
            </w:r>
          </w:p>
        </w:tc>
        <w:tc>
          <w:tcPr>
            <w:tcW w:type="dxa" w:w="5112"/>
          </w:tcPr>
          <w:p>
            <w:r>
              <w:t>Terms granting specified permissions to use material or software.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Permission to access a work and permission to redistribute or modify it are separate. Use a classroom licence ledger instead of assuming all online material is reusable.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copyright and provenance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Source paragraph is quoted within allowed classroom use and cited.</w:t>
      </w:r>
    </w:p>
    <w:p>
      <w:r>
        <w:t>2. Student summary is a transformation but still names the source.</w:t>
      </w:r>
    </w:p>
    <w:p>
      <w:r>
        <w:t>3. Generated image is labeled as generated.</w:t>
      </w:r>
    </w:p>
    <w:p>
      <w:r>
        <w:t>4. Provenance record stores creator/source, license or permission, transformation, and use.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slide reuses an online photograph and textbook paragraph.</w:t>
      </w:r>
    </w:p>
    <w:p>
      <w:r>
        <w:t>What provenance and reuse checks are needed?</w:t>
      </w:r>
    </w:p>
    <w:p>
      <w:pPr>
        <w:pStyle w:val="Heading3"/>
      </w:pPr>
      <w:r>
        <w:t>Exact explanation to model</w:t>
      </w:r>
    </w:p>
    <w:p>
      <w:r>
        <w:t>Record creator, source, licence or permission, attribution requirements and modifications. Attribution alone is not permission; classroom context is not a universal exemption.</w:t>
      </w:r>
    </w:p>
    <w:p>
      <w:pPr>
        <w:pStyle w:val="Heading3"/>
      </w:pPr>
      <w:r>
        <w:t>Explain the added worked example</w:t>
      </w:r>
    </w:p>
    <w:p>
      <w:r>
        <w:t>Permission to access a work and permission to redistribute or modify it are separate. Use a classroom licence ledger instead of assuming all online material is reusable.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Licence</w:t>
            </w:r>
          </w:p>
        </w:tc>
        <w:tc>
          <w:tcPr>
            <w:tcW w:type="dxa" w:w="5112"/>
          </w:tcPr>
          <w:p>
            <w:r>
              <w:t>Terms specifying permitted uses</w:t>
            </w:r>
          </w:p>
        </w:tc>
      </w:tr>
      <w:tr>
        <w:tc>
          <w:tcPr>
            <w:tcW w:type="dxa" w:w="5112"/>
          </w:tcPr>
          <w:p>
            <w:r>
              <w:t>Attribution</w:t>
            </w:r>
          </w:p>
        </w:tc>
        <w:tc>
          <w:tcPr>
            <w:tcW w:type="dxa" w:w="5112"/>
          </w:tcPr>
          <w:p>
            <w:r>
              <w:t>Credit required by the applicable use terms</w:t>
            </w:r>
          </w:p>
        </w:tc>
      </w:tr>
      <w:tr>
        <w:tc>
          <w:tcPr>
            <w:tcW w:type="dxa" w:w="5112"/>
          </w:tcPr>
          <w:p>
            <w:r>
              <w:t>Permission ledger</w:t>
            </w:r>
          </w:p>
        </w:tc>
        <w:tc>
          <w:tcPr>
            <w:tcW w:type="dxa" w:w="5112"/>
          </w:tcPr>
          <w:p>
            <w:r>
              <w:t>A record linking each asset to its authorised use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Image A has L; image B has M. The project is a publicly downloadable adapted poster.</w:t>
      </w:r>
    </w:p>
    <w:p>
      <w:r>
        <w:t>A is not permitted for this use under L. B is permitted under the supplied M terms with attribution. Keep licence version and provenance.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Copyright and Provenance</w:t>
      </w:r>
    </w:p>
    <w:p>
      <w:r>
        <w:t>Read fictional reuse terms before decorating a public study guide.</w:t>
      </w:r>
    </w:p>
    <w:p>
      <w:pPr>
        <w:pStyle w:val="Heading3"/>
      </w:pPr>
      <w:r>
        <w:t>The facts we will use</w:t>
      </w:r>
    </w:p>
    <w:p>
      <w:r>
        <w:t>Image Fern allows public redistribution with attribution but no alteration. Image Moss allows alteration and public redistribution with attribution. The plan crops an image.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terms</w:t>
            </w:r>
          </w:p>
        </w:tc>
        <w:tc>
          <w:tcPr>
            <w:tcW w:type="dxa" w:w="5112"/>
          </w:tcPr>
          <w:p>
            <w:r>
              <w:t>Fern excludes alteration; Moss permits it.</w:t>
            </w:r>
          </w:p>
        </w:tc>
      </w:tr>
      <w:tr>
        <w:tc>
          <w:tcPr>
            <w:tcW w:type="dxa" w:w="5112"/>
          </w:tcPr>
          <w:p>
            <w:r>
              <w:t>2. Match proposed use</w:t>
            </w:r>
          </w:p>
        </w:tc>
        <w:tc>
          <w:tcPr>
            <w:tcW w:type="dxa" w:w="5112"/>
          </w:tcPr>
          <w:p>
            <w:r>
              <w:t>Cropping is an alteration in these declared toy terms.</w:t>
            </w:r>
          </w:p>
        </w:tc>
      </w:tr>
      <w:tr>
        <w:tc>
          <w:tcPr>
            <w:tcW w:type="dxa" w:w="5112"/>
          </w:tcPr>
          <w:p>
            <w:r>
              <w:t>3. Choose eligible asset</w:t>
            </w:r>
          </w:p>
        </w:tc>
        <w:tc>
          <w:tcPr>
            <w:tcW w:type="dxa" w:w="5112"/>
          </w:tcPr>
          <w:p>
            <w:r>
              <w:t>Use Moss with its required attribution; do not crop Fern for this public guide.</w:t>
            </w:r>
          </w:p>
        </w:tc>
      </w:tr>
    </w:tbl>
    <w:p>
      <w:r>
        <w:t>Match each pictured step to the supplied facts. This is a worked teaching case, not an independent assessment.</w:t>
      </w:r>
    </w:p>
    <w:p>
      <w:pPr>
        <w:pStyle w:val="Heading3"/>
      </w:pPr>
      <w:r>
        <w:t>Why this result follows</w:t>
      </w:r>
    </w:p>
    <w:p>
      <w:r>
        <w:t>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Real permission decisions require the actual licence and use context. These invented terms teach condition matching, not legal advice.</w:t>
      </w:r>
    </w:p>
    <w:p>
      <w:pPr>
        <w:pStyle w:val="Heading3"/>
      </w:pPr>
      <w:r>
        <w:t>Change one thing in the pictured case</w:t>
      </w:r>
    </w:p>
    <w:p>
      <w:r>
        <w:t>Change: Use Fern unchanged and include the required attribution.</w:t>
      </w:r>
    </w:p>
    <w:p>
      <w:r>
        <w:t>Prediction: That use satisfies the stated fictional permission conditions.</w:t>
      </w:r>
    </w:p>
    <w:p>
      <w:r>
        <w:t>Reason: Its public redistribution is permitted when there is no alteration and attribution is included.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slide reuses an online photograph and textbook paragraph.</w:t>
      </w:r>
    </w:p>
    <w:p>
      <w:r>
        <w:t>Write the question to explain: What provenance and reuse checks are needed?</w:t>
      </w:r>
    </w:p>
    <w:p>
      <w:r>
        <w:t>Reveal after predictions: Record creator, source, licence or permission, attribution requirements and modifications. Attribution alone is not permission; classroom context is not a universal exemption.</w:t>
      </w:r>
    </w:p>
    <w:p>
      <w:r>
        <w:t>Keep for an independent attempt: You find an attractive illustration online with no license information. What should you record and check before reusing it in a public project?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 is not permitted for this use under L. B is permitted under the supplied M terms with attribution. Keep licence version and provenance. Qualification: Real legal outcomes depend on jurisdiction and facts; supplied licence terms define this classroom exercise, not universal copyright law.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Image A has L; image B has M. The project is a publicly downloadable adapted poster. Show the intermediate steps and give the conclusion with its scope.</w:t>
      </w:r>
    </w:p>
    <w:p>
      <w:r>
        <w:t>Teacher check: Teacher explanation: A is not permitted for this use under L. B is permitted under the supplied M terms with attribution. Keep licence version and provenance.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Copyright and permitted sources. Proposed explanation: “The worked result establishes every future case”. Decide whether this explanation is supported. Point to the step or supplied fact that decides; explain your repair if needed.</w:t>
      </w:r>
    </w:p>
    <w:p>
      <w:r>
        <w:t>Expected correction: Real legal outcomes depend on jurisdiction and facts; supplied licence terms define this classroom exercise, not universal copyright law.</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acknowledging Fern make a cropped version permitted? Point to the relevant step in the picture, then write the changed result and the rule or evidence that supports it.</w:t>
      </w:r>
    </w:p>
    <w:p>
      <w:pPr>
        <w:pStyle w:val="Heading3"/>
      </w:pPr>
      <w:r>
        <w:t>Reasoned teacher answer</w:t>
      </w:r>
    </w:p>
    <w:p>
      <w:r>
        <w:t>No. Attribution is one condition; the no-alteration condition still prohibits cropping under these terms. Changed-case check: That use satisfies the stated fictional permission conditions. Its public redistribution is permitted when there is no alteration and attribution is included.</w:t>
      </w:r>
    </w:p>
    <w:p>
      <w:r>
        <w:t>Changed-case reasoning: That use satisfies the stated fictional permission conditions. Its public redistribution is permitted when there is no alteration and attribution is included.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a mixed project, classify original/quoted/transformed/generated parts, check permission, and build a complete provenance record.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Real legal outcomes depend on jurisdiction and facts; supplied licence terms define this classroom exercise, not universal copyright law.</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Record creator, source, licence or permission, attribution requirements and modifications. Attribution alone is not permission; classroom context is not a universal exemption.</w:t>
      </w:r>
    </w:p>
    <w:p>
      <w:pPr>
        <w:pStyle w:val="Heading3"/>
      </w:pPr>
      <w:r>
        <w:t>Independent question</w:t>
      </w:r>
    </w:p>
    <w:p>
      <w:r>
        <w:t>You find an attractive illustration online with no license information. What should you record and check before reusing it in a public project?</w:t>
      </w:r>
    </w:p>
    <w:p>
      <w:pPr>
        <w:pStyle w:val="Heading3"/>
      </w:pPr>
      <w:r>
        <w:t>Expected independent answer</w:t>
      </w:r>
    </w:p>
    <w:p>
      <w:r>
        <w:t>Record its source and creator if known, check permission or license terms for the intended reuse, and choose an appropriately licensed alternative if rights remain unclear.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“Being visible online grants permission for any reuse.” Keep the first attempt and an uncoached retry separate.</w:t>
      </w:r>
    </w:p>
    <w:p>
      <w:pPr>
        <w:pStyle w:val="Heading3"/>
      </w:pPr>
      <w:r>
        <w:t>Original transfer answer</w:t>
      </w:r>
    </w:p>
    <w:p>
      <w:r>
        <w:t>No. Record creator, source URL, licence or permission evidence, required attribution and modifications. If permission is unclear, use an appropriately licensed alternative or seek guidance from the teacher. Do not assume search visibility or classroom use provides universal permission.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W2 Trace the worked case</w:t>
      </w:r>
    </w:p>
    <w:p>
      <w:r>
        <w:t>Image A has L; image B has M. The project is a publicly downloadable adapted poster. Show the intermediate steps and give the conclusion with its scope.</w:t>
      </w:r>
    </w:p>
    <w:p>
      <w:r>
        <w:t>Teacher explanation: A is not permitted for this use under L. B is permitted under the supplied M terms with attribution. Keep licence version and provenance.</w:t>
      </w:r>
    </w:p>
    <w:p>
      <w:pPr>
        <w:pStyle w:val="Heading3"/>
      </w:pPr>
      <w:r>
        <w:t>W3 Audit the limit</w:t>
      </w:r>
    </w:p>
    <w:p>
      <w:r>
        <w:t>A report omits this qualification: Real legal outcomes depend on jurisdiction and facts; supplied licence terms define this classroom exercise, not universal copyright law. Explain how omitting it could change a reader's interpretation, and write an accurate replacement.</w:t>
      </w:r>
    </w:p>
    <w:p>
      <w:r>
        <w:t>Teacher explanation: Real legal outcomes depend on jurisdiction and facts; supplied licence terms define this classroom exercise, not universal copyright law. State the observed result separately from the unverified or out-of-scope claim; preserve the original evidence rather than inventing a missing fact.</w:t>
      </w:r>
    </w:p>
    <w:p>
      <w:pPr>
        <w:pStyle w:val="Heading3"/>
      </w:pPr>
      <w:r>
        <w:t>W4 Apply a new case independently</w:t>
      </w:r>
    </w:p>
    <w:p>
      <w:r>
        <w:t>Text C permits internal reading only; D permits public quotation up to 30 words with attribution. Proposed public handout reproduces 40 words. Apply the fictional terms.</w:t>
      </w:r>
    </w:p>
    <w:p>
      <w:r>
        <w:t>Teacher explanation: C lacks public-use permission; 40 exceeds D limit. Revise D quotation to at most 30 words with attribution or obtain permission. Do not infer legal exceptions from this fictional policy.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Real legal outcomes depend on jurisdiction and facts; supplied licence terms define this classroom exercise, not universal copyright law. The new case should test this particular mechanism rather than merely restate the original result.</w:t>
      </w:r>
    </w:p>
    <w:p>
      <w:pPr>
        <w:pStyle w:val="Heading3"/>
      </w:pPr>
      <w:r>
        <w:t>Assess independent transfer</w:t>
      </w:r>
    </w:p>
    <w:p>
      <w:r>
        <w:t>Selected case: Text C permits internal reading only; D permits public quotation up to 30 words with attribution. Proposed public handout reproduces 40 words. Apply the fictional terms.</w:t>
      </w:r>
    </w:p>
    <w:p>
      <w:pPr>
        <w:pStyle w:val="Heading3"/>
      </w:pPr>
      <w:r>
        <w:t>Selected case answer</w:t>
      </w:r>
    </w:p>
    <w:p>
      <w:r>
        <w:t>Teacher explanation: C lacks public-use permission; 40 exceeds D limit. Revise D quotation to at most 30 words with attribution or obtain permission. Do not infer legal exceptions from this fictional policy.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Attach citations and provenance metadata to every Study Buddy learning asset.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Bias and Representation.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 lacks public-use permission; 40 exceeds D limit. Revise D quotation to at most 30 words with attribution or obtain permission. Do not infer legal exceptions from this fictional policy. Require intermediate reasoning and the stated scope. Fresh retry: Licence permits 20 attributed words; handout includes 25. Expected reasoning: Reduce to at most 20 or obtain permission under this policy; unknown rights are not assumed granted. If students need support, record it and reassess with another new case rather than awarding independence to a copied answer.</w:t>
      </w:r>
    </w:p>
    <w:p>
      <w:r>
        <w:t>Next connection: Representation and bias evaluation. Preserve the current case record and retrieve its evidence boundary before moving on.</w:t>
      </w:r>
    </w:p>
    <w:p>
      <w:pPr>
        <w:pStyle w:val="Heading3"/>
      </w:pPr>
      <w:r>
        <w:t>Plan the delayed return</w:t>
      </w:r>
    </w:p>
    <w:p>
      <w:r>
        <w:t>Suggested return points in this level: ai-3/30, ai-3/32, ai-3/35.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