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ai-4/32</w:t>
      </w:r>
    </w:p>
    <w:p>
      <w:pPr>
        <w:pStyle w:val="Title"/>
      </w:pPr>
      <w:r>
        <w:t>Proxy Features and Fairness</w:t>
      </w:r>
    </w:p>
    <w:p>
      <w:r>
        <w:t>Project: Responsible Plant Classifier</w:t>
      </w:r>
    </w:p>
    <w:p>
      <w:pPr>
        <w:pStyle w:val="Heading1"/>
      </w:pPr>
      <w:r>
        <w:t>01. Proxy Features and Fairness</w:t>
      </w:r>
    </w:p>
    <w:p>
      <w:pPr>
        <w:pStyle w:val="Heading3"/>
      </w:pPr>
      <w:r>
        <w:t>Teach the learning cycle</w:t>
      </w:r>
    </w:p>
    <w:p>
      <w:r>
        <w:t>Primary target: Identify possible proxy features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Subgroup Performance</w:t>
      </w:r>
    </w:p>
    <w:p>
      <w:r>
        <w:t>Without opening the old lesson, explain one key idea from Subgroup Performance. Give an example and a mistake that the idea helps you avoid.</w:t>
      </w:r>
    </w:p>
    <w:p>
      <w:r>
        <w:t>Look for: Calculate subgroup results with sample sizes</w:t>
      </w:r>
    </w:p>
    <w:p>
      <w:r>
        <w:t>Reference example, not the only acceptable wording: Teacher explanation: A 2/20=10 percent; B 3/5=60 percent; pooled 5/25=20 percent, a 50-point group gap.</w:t>
      </w:r>
    </w:p>
    <w:p>
      <w:pPr>
        <w:pStyle w:val="Heading3"/>
      </w:pPr>
      <w:r>
        <w:t>Feature Engineering</w:t>
      </w:r>
    </w:p>
    <w:p>
      <w:r>
        <w:t>Without opening the old lesson, explain one key idea from Feature Engineering. Give an example and a mistake that the idea helps you avoid.</w:t>
      </w:r>
    </w:p>
    <w:p>
      <w:r>
        <w:t>Look for: Create features available at prediction time</w:t>
      </w:r>
    </w:p>
    <w:p>
      <w:r>
        <w:t>Reference example, not the only acceptable wording: Teacher explanation: Areas 6, 8, 6 square cm; training mean 20/3 square cm.</w:t>
      </w:r>
    </w:p>
    <w:p>
      <w:pPr>
        <w:pStyle w:val="Heading3"/>
      </w:pPr>
      <w:r>
        <w:t>Reproducible Experiments</w:t>
      </w:r>
    </w:p>
    <w:p>
      <w:r>
        <w:t>Without opening the old lesson, explain one key idea from Reproducible Experiments. Give an example and a mistake that the idea helps you avoid.</w:t>
      </w:r>
    </w:p>
    <w:p>
      <w:r>
        <w:t>Look for: Record enough detail to reproduce a run</w:t>
      </w:r>
    </w:p>
    <w:p>
      <w:r>
        <w:t>Reference example, not the only acceptable wording: Teacher explanation: Mean 70 percent; range 80-60=20 percentage points, across the three declared runs.</w:t>
      </w:r>
    </w:p>
    <w:p>
      <w:r>
        <w:t>Use the student module and workbook section with this exact week title. The worked case, independent question and answers below form one aligned lesson sequence.</w:t>
      </w:r>
    </w:p>
    <w:p>
      <w:pPr>
        <w:pStyle w:val="Heading3"/>
      </w:pPr>
      <w:r>
        <w:t>What the learner must demonstrate</w:t>
      </w:r>
    </w:p>
    <w:p>
      <w:r>
        <w:t>A leaf model performs well using location ID alone. Explain a possible proxy problem and design a diagnostic evaluation.</w:t>
      </w:r>
    </w:p>
    <w:p>
      <w:pPr>
        <w:pStyle w:val="Heading3"/>
      </w:pPr>
      <w:r>
        <w:t>Concept to explain</w:t>
      </w:r>
    </w:p>
    <w:p>
      <w:r>
        <w:t>A feature may indirectly encode sensitive identity or context, creating unjustified differences even when the original field is absent.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input correlated with another sensitive attribute</w:t>
            </w:r>
          </w:p>
        </w:tc>
      </w:tr>
      <w:tr>
        <w:tc>
          <w:tcPr>
            <w:tcW w:type="dxa" w:w="5112"/>
          </w:tcPr>
          <w:p>
            <w:r>
              <w:t>fairness</w:t>
            </w:r>
          </w:p>
        </w:tc>
        <w:tc>
          <w:tcPr>
            <w:tcW w:type="dxa" w:w="5112"/>
          </w:tcPr>
          <w:p>
            <w:r>
              <w:t>evaluate benefits and harms across affected groups</w:t>
            </w:r>
          </w:p>
        </w:tc>
      </w:tr>
      <w:tr>
        <w:tc>
          <w:tcPr>
            <w:tcW w:type="dxa" w:w="5112"/>
          </w:tcPr>
          <w:p>
            <w:r>
              <w:t>paired test</w:t>
            </w:r>
          </w:p>
        </w:tc>
        <w:tc>
          <w:tcPr>
            <w:tcW w:type="dxa" w:w="5112"/>
          </w:tcPr>
          <w:p>
            <w:r>
              <w:t>cases differing in one relevant factor</w:t>
            </w:r>
          </w:p>
        </w:tc>
      </w:tr>
      <w:tr>
        <w:tc>
          <w:tcPr>
            <w:tcW w:type="dxa" w:w="5112"/>
          </w:tcPr>
          <w:p>
            <w:r>
              <w:t>mitigation</w:t>
            </w:r>
          </w:p>
        </w:tc>
        <w:tc>
          <w:tcPr>
            <w:tcW w:type="dxa" w:w="5112"/>
          </w:tcPr>
          <w:p>
            <w:r>
              <w:t>control reducing an identified risk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proxy features and fairness.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examine errors, consequences, data and context.</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proxy features and fairness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suspicious proxies and compare model behavior after a controlled removal.</w:t>
      </w:r>
    </w:p>
    <w:p>
      <w:r>
        <w:t>MODEL IDEA A feature may indirectly encode sensitive identity or context, creating unjustified differences even when the original field is absent.</w:t>
      </w:r>
    </w:p>
    <w:p>
      <w:r>
        <w:t>PROOF NEEDED Use an unseen case, visible calculation, error analysis, and a stated limitation.</w:t>
      </w:r>
    </w:p>
    <w:p>
      <w:r>
        <w:t>UNDER THE HOOD Photo background predicts classroom location and is correlated with camera quality. Model uses background as a shortcut for health labels.</w:t>
      </w:r>
    </w:p>
    <w:p>
      <w:r>
        <w:t>Draw a fresh data → model → prediction → evaluation trace:</w:t>
      </w:r>
    </w:p>
    <w:p>
      <w:r>
        <w:t>Predict first. Then check each step. A correct answer without visible evidence cannot be audited.</w:t>
      </w:r>
    </w:p>
    <w:p>
      <w:r>
        <w:t>STEP 1 Photo background predicts classroom location and is correlated with camera quality.</w:t>
      </w:r>
    </w:p>
    <w:p>
      <w:r>
        <w:t>STEP 2 Model uses background as a shortcut for health labels.</w:t>
      </w:r>
    </w:p>
    <w:p>
      <w:r>
        <w:t>STEP 3 Create paired crops with the same leaf and different backgrounds; predictions change.</w:t>
      </w:r>
    </w:p>
    <w:p>
      <w:r>
        <w:t>STEP 4 Crop backgrounds or improve data, retrain, and compare performance and subgroup gaps.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Background colour tracks collection location, associated with plant types.</w:t>
      </w:r>
    </w:p>
    <w:p>
      <w:r>
        <w:t>Explain proxy risk and test.</w:t>
      </w:r>
    </w:p>
    <w:p>
      <w:pPr>
        <w:pStyle w:val="Heading3"/>
      </w:pPr>
      <w:r>
        <w:t>Exact explanation to model</w:t>
      </w:r>
    </w:p>
    <w:p>
      <w:r>
        <w:t>Background can be a location shortcut rather than leaf evidence. Test leaf types across backgrounds and locations and compare slices.</w:t>
      </w:r>
    </w:p>
    <w:p>
      <w:pPr>
        <w:pStyle w:val="Heading3"/>
      </w:pPr>
      <w:r>
        <w:t>Explain the added worked example</w:t>
      </w:r>
    </w:p>
    <w:p>
      <w:r>
        <w:t>An input can carry information about a characteristic without naming it. In a fictional school-device dataset, device code may be associated with building or access to newer equipment. Removing a building field does not remove all related information. Do not infer a real student identity or protected characteristic in this exercise.</w:t>
      </w:r>
    </w:p>
    <w:p>
      <w:r>
        <w:t>Use fictional classroom data throughout this investigation. Keep the task, units, reference labels and data split visible as you reason. Earlier weeks supplied the model-building process; this week examines proxy features and fairness.</w:t>
      </w:r>
    </w:p>
    <w:p>
      <w:r>
        <w:t>Fictional records show device code X on 8 of 10 north-building examples and 2 of 10 south-building examples. Device and building are associated in this sample. This does not prove device causes model errors or that every X device comes from north. The remaining cases contradict such a universal rule.</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Proxy Features and Fairness</w:t>
      </w:r>
    </w:p>
    <w:p>
      <w:r>
        <w:t>Removing an obvious setting field may leave another field that carries the same information.</w:t>
      </w:r>
    </w:p>
    <w:p>
      <w:pPr>
        <w:pStyle w:val="Heading3"/>
      </w:pPr>
      <w:r>
        <w:t>The facts we will use</w:t>
      </w:r>
    </w:p>
    <w:p>
      <w:r>
        <w:t>Toy table has location=greenhouse/desk and camera_code=G/D. Every G record is greenhouse; every D record is desk. The team drops location.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pStyle w:val="Heading3"/>
      </w:pPr>
      <w:r>
        <w:t>Why this result follows</w:t>
      </w:r>
    </w:p>
    <w:p>
      <w:r>
        <w:t>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correlated field is not necessarily harmful in every use; assess task relevance, consequences and actual model behaviour.</w:t>
      </w:r>
    </w:p>
    <w:p>
      <w:pPr>
        <w:pStyle w:val="Heading3"/>
      </w:pPr>
      <w:r>
        <w:t>Change one thing in the pictured case</w:t>
      </w:r>
    </w:p>
    <w:p>
      <w:r>
        <w:t>Change: Camera codes are assigned independently of setting in a new balanced dataset.</w:t>
      </w:r>
    </w:p>
    <w:p>
      <w:r>
        <w:t>Prediction: camera_code no longer perfectly identifies setting in that dataset.</w:t>
      </w:r>
    </w:p>
    <w:p>
      <w:r>
        <w:t>Reason: The observed mapping changed; other retained fields may still contain setting information.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Background colour tracks collection location, associated with plant types.</w:t>
      </w:r>
    </w:p>
    <w:p>
      <w:r>
        <w:t>Write the question to explain: Explain proxy risk and test.</w:t>
      </w:r>
    </w:p>
    <w:p>
      <w:r>
        <w:t>Reveal after predictions: Background can be a location shortcut rather than leaf evidence. Test leaf types across backgrounds and locations and compare slices.</w:t>
      </w:r>
    </w:p>
    <w:p>
      <w:r>
        <w:t>Keep for an independent attempt: A plant classifier uses camera_model, and one species was photographed mostly on a single camera. What shortcut might it learn and how could you investigate?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Device code is associated with building in the sample and may carry some of that information indirectly. Exit response: No. Other features can retain information and accuracy can hide different errors and consequences.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equal overall accuracy prove fair treatment? Check the explanation before proceeding.</w:t>
            </w:r>
          </w:p>
        </w:tc>
      </w:tr>
      <w:tr>
        <w:tc>
          <w:tcPr>
            <w:tcW w:type="dxa" w:w="5112"/>
          </w:tcPr>
          <w:p>
            <w:r>
              <w:t>7 to 18 minutes</w:t>
            </w:r>
          </w:p>
        </w:tc>
        <w:tc>
          <w:tcPr>
            <w:tcW w:type="dxa" w:w="5112"/>
          </w:tcPr>
          <w:p>
            <w:r>
              <w:t>Read the opening and model the worked evidence. Ask students to identify proxy feature in context.</w:t>
            </w:r>
          </w:p>
        </w:tc>
      </w:tr>
      <w:tr>
        <w:tc>
          <w:tcPr>
            <w:tcW w:type="dxa" w:w="5112"/>
          </w:tcPr>
          <w:p>
            <w:r>
              <w:t>18 to 32 minutes</w:t>
            </w:r>
          </w:p>
        </w:tc>
        <w:tc>
          <w:tcPr>
            <w:tcW w:type="dxa" w:w="5112"/>
          </w:tcPr>
          <w:p>
            <w:r>
              <w:t>Complete W 1 and W 2 with support: read an association; find a proxy risk.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proxy feature and correlation. Invite a counterexample to an overconfident claim.</w:t>
            </w:r>
          </w:p>
        </w:tc>
      </w:tr>
      <w:tr>
        <w:tc>
          <w:tcPr>
            <w:tcW w:type="dxa" w:w="5112"/>
          </w:tcPr>
          <w:p>
            <w:r>
              <w:t>8 to 20 minutes</w:t>
            </w:r>
          </w:p>
        </w:tc>
        <w:tc>
          <w:tcPr>
            <w:tcW w:type="dxa" w:w="5112"/>
          </w:tcPr>
          <w:p>
            <w:r>
              <w:t>Discuss the application and complete W 3: Describe a controlled with/without-code comparison.</w:t>
            </w:r>
          </w:p>
        </w:tc>
      </w:tr>
      <w:tr>
        <w:tc>
          <w:tcPr>
            <w:tcW w:type="dxa" w:w="5112"/>
          </w:tcPr>
          <w:p>
            <w:r>
              <w:t>20 to 35 minutes</w:t>
            </w:r>
          </w:p>
        </w:tc>
        <w:tc>
          <w:tcPr>
            <w:tcW w:type="dxa" w:w="5112"/>
          </w:tcPr>
          <w:p>
            <w:r>
              <w:t>Collect W4 independently before giving hints. Assess these outcomes: Identify possible proxy features; Explain why removing one field does not guarantee fairness.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might removing building but keeping device code leave related information?</w:t>
      </w:r>
    </w:p>
    <w:p>
      <w:r>
        <w:t>Teacher check: Teacher explanation: Device code is associated with building in the sample and may carry some of that information indirectly.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Proxy features and fairness.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X occurs 8/10 north and 2/10 south in this sample. This supports an association, not a deterministic identity rule or a causal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evidence contradicts the original “all setting information removed” claim? Point to the relevant step in the picture, then write the changed result and the rule or evidence that supports it.</w:t>
      </w:r>
    </w:p>
    <w:p>
      <w:pPr>
        <w:pStyle w:val="Heading3"/>
      </w:pPr>
      <w:r>
        <w:t>Reasoned teacher answer</w:t>
      </w:r>
    </w:p>
    <w:p>
      <w:r>
        <w:t>The retained G/D code maps exactly to greenhouse/desk, so the supplied table still exposes setting information. Changed-case check: camera_code no longer perfectly identifies setting in that dataset. The observed mapping changed; other retained fields may still contain setting information.</w:t>
      </w:r>
    </w:p>
    <w:p>
      <w:r>
        <w:t>Changed-case reasoning: camera_code no longer perfectly identifies setting in that dataset. The observed mapping changed; other retained fields may still contain setting information.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Proxy Detective: map feature origins, run paired tests, remove one suspicious feature, and check both utility and gaps.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Removing a sensitive column guarantees the model cannot use related information.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X occurs 8/10 north and 2/10 south in this sample. This supports an association, not a deterministic identity rule or a causal explanation.</w:t>
      </w:r>
    </w:p>
    <w:p>
      <w:r>
        <w:t>A stronger claim makes a stronger project: No. Other features can retain information and accuracy can hide different errors and consequences.</w:t>
      </w:r>
    </w:p>
    <w:p>
      <w:r>
        <w:t>The new case can be copied from the example: The independent task changes the evidence. Require a fresh explanation: The claim is unsupported: school code may be associated with location. Review provenance and associations, compare ablations and group errors, and state unresolved proxy risks.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Background can be a location shortcut rather than leaf evidence. Test leaf types across backgrounds and locations and compare slices.</w:t>
      </w:r>
    </w:p>
    <w:p>
      <w:pPr>
        <w:pStyle w:val="Heading3"/>
      </w:pPr>
      <w:r>
        <w:t>Independent question</w:t>
      </w:r>
    </w:p>
    <w:p>
      <w:r>
        <w:t>A plant classifier uses camera_model, and one species was photographed mostly on a single camera. What shortcut might it learn and how could you investigate?</w:t>
      </w:r>
    </w:p>
    <w:p>
      <w:pPr>
        <w:pStyle w:val="Heading3"/>
      </w:pPr>
      <w:r>
        <w:t>Expected independent answer</w:t>
      </w:r>
    </w:p>
    <w:p>
      <w:r>
        <w:t>It may use camera artifacts as a proxy for species. Test across cameras with balanced species coverage and compare a model excluding the feature.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feature unrelated to plant biology cannot carry label-correlated information.” Keep the first attempt and an uncoached retry separate.</w:t>
      </w:r>
    </w:p>
    <w:p>
      <w:pPr>
        <w:pStyle w:val="Heading3"/>
      </w:pPr>
      <w:r>
        <w:t>Original transfer answer</w:t>
      </w:r>
    </w:p>
    <w:p>
      <w:r>
        <w:t>Location may encode class prevalence rather than leaf evidence. Evaluate leaf classes across new and shared locations, inspect coverage and use appropriate grouping. A correlated proxy can fail after deployment; high existing accuracy does not prove a useful causal feature.</w:t>
      </w:r>
    </w:p>
    <w:p>
      <w:pPr>
        <w:pStyle w:val="Heading3"/>
      </w:pPr>
      <w:r>
        <w:t>Explanations for the additional workbook examples</w:t>
      </w:r>
    </w:p>
    <w:p>
      <w:pPr>
        <w:pStyle w:val="Heading3"/>
      </w:pPr>
      <w:r>
        <w:t>W1 Read an association</w:t>
      </w:r>
    </w:p>
    <w:p>
      <w:r>
        <w:t>What do the device counts support, and what do they not support?</w:t>
      </w:r>
    </w:p>
    <w:p>
      <w:r>
        <w:t>Teacher explanation: X occurs 8/10 north and 2/10 south in this sample. This supports an association, not a deterministic identity rule or a causal explanation.</w:t>
      </w:r>
    </w:p>
    <w:p>
      <w:pPr>
        <w:pStyle w:val="Heading3"/>
      </w:pPr>
      <w:r>
        <w:t>W2 Find a proxy risk</w:t>
      </w:r>
    </w:p>
    <w:p>
      <w:r>
        <w:t>Why might removing building but keeping device code leave related information?</w:t>
      </w:r>
    </w:p>
    <w:p>
      <w:r>
        <w:t>Teacher explanation: Device code is associated with building in the sample and may carry some of that information indirectly.</w:t>
      </w:r>
    </w:p>
    <w:p>
      <w:pPr>
        <w:pStyle w:val="Heading3"/>
      </w:pPr>
      <w:r>
        <w:t>W3 Plan an ablation</w:t>
      </w:r>
    </w:p>
    <w:p>
      <w:r>
        <w:t>Describe a controlled with/without-code comparison.</w:t>
      </w:r>
    </w:p>
    <w:p>
      <w:r>
        <w:t>Teacher explanation: Use the same validation rows and metric, fit both versions only on training, and report overall and relevant subgroup errors with denominators.</w:t>
      </w:r>
    </w:p>
    <w:p>
      <w:pPr>
        <w:pStyle w:val="Heading3"/>
      </w:pPr>
      <w:r>
        <w:t>W4 Apply independently</w:t>
      </w:r>
    </w:p>
    <w:p>
      <w:r>
        <w:t>A team removes postcode but retains school code and claims all location-related information is gone. Evaluate the claim and request evidence.</w:t>
      </w:r>
    </w:p>
    <w:p>
      <w:r>
        <w:t>Teacher explanation: The claim is unsupported: school code may be associated with location. Review provenance and associations, compare ablations and group errors, and state unresolved proxy risks.</w:t>
      </w:r>
    </w:p>
    <w:p>
      <w:pPr>
        <w:pStyle w:val="Heading3"/>
      </w:pPr>
      <w:r>
        <w:t>W5 Limit the result</w:t>
      </w:r>
    </w:p>
    <w:p>
      <w:r>
        <w:t>Does unchanged accuracy after removing a proxy prove fairness?</w:t>
      </w:r>
    </w:p>
    <w:p>
      <w:r>
        <w:t>Teacher explanation: No. Other features can retain information and accuracy can hide different errors and consequences.</w:t>
      </w:r>
    </w:p>
    <w:p>
      <w:pPr>
        <w:pStyle w:val="Heading3"/>
      </w:pPr>
      <w:r>
        <w:t>Assess independent transfer</w:t>
      </w:r>
    </w:p>
    <w:p>
      <w:r>
        <w:t>Selected case: A team removes postcode but retains school code and claims all location-related information is gone. Evaluate the claim and request evidence.</w:t>
      </w:r>
    </w:p>
    <w:p>
      <w:pPr>
        <w:pStyle w:val="Heading3"/>
      </w:pPr>
      <w:r>
        <w:t>Selected case answer</w:t>
      </w:r>
    </w:p>
    <w:p>
      <w:r>
        <w:t>Teacher explanation: The claim is unsupported: school code may be associated with location. Review provenance and associations, compare ablations and group errors, and state unresolved proxy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Document Plant Classifier proxy risks, paired-test evidence, mitigation, and remaining fairness limitation.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Model Cards and Human Review.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proxy feature and correlation in full sentences. Extension: alter one condition in the worked example and explain which conclusion changes and which remains supported.</w:t>
      </w:r>
    </w:p>
    <w:p>
      <w:r>
        <w:t>For independent W 4, require: The claim is unsupported: school code may be associated with location. Review provenance and associations, compare ablations and group errors, and state unresolved proxy risks. Fresh retry: removing a device-brand field while retaining model number may leave brand-related information. Require a contextual association check and no automatic fairness claim. Mark each criterion as independent, supported or not yet demonstrated. Reassess the reasoning after feedback; do not replace the first attempt silently.</w:t>
      </w:r>
    </w:p>
    <w:p>
      <w:r>
        <w:t>Next week: Model cards and review. Carry forward the saved evidence and the distinction between development choices and justified claims.</w:t>
      </w:r>
    </w:p>
    <w:p>
      <w:pPr>
        <w:pStyle w:val="Heading3"/>
      </w:pPr>
      <w:r>
        <w:t>Plan the delayed return</w:t>
      </w:r>
    </w:p>
    <w:p>
      <w:r>
        <w:t>Suggested return points in this level: ai-4/33, ai-4/35.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