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ai-5/36</w:t>
      </w:r>
    </w:p>
    <w:p>
      <w:pPr>
        <w:pStyle w:val="Title"/>
      </w:pPr>
      <w:r>
        <w:t>Neural network experiment defense</w:t>
      </w:r>
    </w:p>
    <w:p>
      <w:r>
        <w:t>Project: Image-pattern Network Investigation</w:t>
      </w:r>
    </w:p>
    <w:p>
      <w:pPr>
        <w:pStyle w:val="Heading1"/>
      </w:pPr>
      <w:r>
        <w:t>01. Prepare the purpose, prerequisites and materials</w:t>
      </w:r>
    </w:p>
    <w:p>
      <w:pPr>
        <w:pStyle w:val="Heading3"/>
      </w:pPr>
      <w:r>
        <w:t>Teach the learning cycle</w:t>
      </w:r>
    </w:p>
    <w:p>
      <w:r>
        <w:t>Primary target: Defend a network experiment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limitations and revision</w:t>
      </w:r>
    </w:p>
    <w:p>
      <w:r>
        <w:t>Without opening the old lesson, explain one key idea from Capstone limitations and revision. Give an example and a mistake that the idea helps you avoid.</w:t>
      </w:r>
    </w:p>
    <w:p>
      <w:r>
        <w:t>Look for: Evaluate a frozen candidate and baseline on final rows</w:t>
      </w:r>
    </w:p>
    <w:p>
      <w:r>
        <w:t>Reference example, not the only acceptable wording: Teacher explanation: Residuals 0,0,2,4; squared errors 0,0,4,16. The ReLU predictions for both negative inputs are zero.</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Defend a network experiment using traceable evidence</w:t>
      </w:r>
    </w:p>
    <w:p>
      <w:r>
        <w:t>Separate selection, final evaluation and revision claims</w:t>
      </w:r>
    </w:p>
    <w:p>
      <w:r>
        <w:t>Answer a challenge with a calculation and a bounded conclusion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They may support regression checks, but a revised procedure needs fresh reserved cases for independent evaluation.</w:t>
      </w:r>
    </w:p>
    <w:p>
      <w:pPr>
        <w:pStyle w:val="Heading3"/>
      </w:pPr>
      <w:r>
        <w:t>End goal for the pictorial case</w:t>
      </w:r>
    </w:p>
    <w:p>
      <w:r>
        <w:t>Explain neural network experiment defense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State the validation selection and frozen final comparison using their correct metrics and scopes.</w:t>
      </w:r>
    </w:p>
    <w:p>
      <w:r>
        <w:t>Teacher check: Teacher explanation: Rate 0.2 selected a = 2 with validation MSE 0 versus 0.78125 on two positive rows. Frozen final MSE was 5 versus baseline 20.25 on four constructed rows; negative-input candidate MSE was 10 on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r>
        <w:t>Expected correction: A demonstration needs traceable data roles, metrics and raw results to support a performance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weighted terms, z and ReLU output. Predict the changed second input and explain why 0.2 cannot be called 20% accuracy.</w:t>
      </w:r>
    </w:p>
    <w:p>
      <w:pPr>
        <w:pStyle w:val="Heading3"/>
      </w:pPr>
      <w:r>
        <w:t>Reasoned teacher answer</w:t>
      </w:r>
    </w:p>
    <w:p>
      <w:r>
        <w:t>The products are 1 and -1; z=0.2 and ReLU=0.2. With second input 2, z=-0.8 and output=0. The activation is a neuron value, not an accuracy fraction or calibrated probability.</w:t>
      </w:r>
    </w:p>
    <w:p>
      <w:r>
        <w:t>Changed-case reasoning: z becomes 1-2+0.2=-0.8 and ReLU returns 0. The negative weighted term grows; ReLU clips a negative pre-activation to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polished demonstration is an evaluation: A demonstration needs traceable data roles, metrics and raw results to support a performance claim.</w:t>
      </w:r>
    </w:p>
    <w:p>
      <w:r>
        <w:t>Relative MSE reduction is accuracy: Regression MSE and classification accuracy are different metrics.</w:t>
      </w:r>
    </w:p>
    <w:p>
      <w:r>
        <w:t>A limitation invalidates every result: A limitation bounds a result; lower error on the measured rows can be true without a universal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W1 Build the evidence inventory</w:t>
      </w:r>
    </w:p>
    <w:p>
      <w:r>
        <w:t>Name eight items needed to check the capstone from question through final result.</w:t>
      </w:r>
    </w:p>
    <w:p>
      <w:r>
        <w:t>Teacher explanation: Question/criterion, data and split IDs, baseline rule, architecture, initial values and learning rates, update count/loss, checkpoints and raw predictions, validation selection rule, frozen final record, limitations and revision history are acceptable items.</w:t>
      </w:r>
    </w:p>
    <w:p>
      <w:pPr>
        <w:pStyle w:val="Heading3"/>
      </w:pPr>
      <w:r>
        <w:t>W2 Defend the result</w:t>
      </w:r>
    </w:p>
    <w:p>
      <w:r>
        <w:t>State the validation selection and frozen final comparison using their correct metrics and scopes.</w:t>
      </w:r>
    </w:p>
    <w:p>
      <w:r>
        <w:t>Teacher explanation: Rate 0.2 selected a = 2 with validation MSE 0 versus 0.78125 on two positive rows. Frozen final MSE was 5 versus baseline 20.25 on four constructed rows; negative-input candidate MSE was 10 on two rows.</w:t>
      </w:r>
    </w:p>
    <w:p>
      <w:pPr>
        <w:pStyle w:val="Heading3"/>
      </w:pPr>
      <w:r>
        <w:t>W3 Challenge an unsupported claim</w:t>
      </w:r>
    </w:p>
    <w:p>
      <w:r>
        <w:t>A presenter claims the experiment proves neural networks beat fitted lines and use less energy. What evidence is missing?</w:t>
      </w:r>
    </w:p>
    <w:p>
      <w:r>
        <w:t>Teacher explanation: No fitted-line comparison or energy measurement was supplied. The initial-weight baseline comparison supports neither claim; specify a fair fitted-line procedure and measured resource boundary before comparing.</w:t>
      </w:r>
    </w:p>
    <w:p>
      <w:pPr>
        <w:pStyle w:val="Heading3"/>
      </w:pPr>
      <w:r>
        <w:t>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p>
      <w:pPr>
        <w:pStyle w:val="Heading3"/>
      </w:pPr>
      <w:r>
        <w:t>W5 Record the next investigation</w:t>
      </w:r>
    </w:p>
    <w:p>
      <w:r>
        <w:t>Propose a fair next comparison with a fitted signed line. State how to preserve previous evidence and reserve new evaluation.</w:t>
      </w:r>
    </w:p>
    <w:p>
      <w:r>
        <w:t>Teacher explanation: Keep the original plans, outputs and failures. Define and fit the signed-line baseline with development data, match task and evaluation metric, freeze both procedures, and use fresh reserved cases with positive and negative input coverage. Record revised settings and report all outcomes.</w:t>
      </w:r>
    </w:p>
    <w:p>
      <w:pPr>
        <w:pStyle w:val="Heading3"/>
      </w:pPr>
      <w:r>
        <w:t>Independent assessment and fresh retry</w:t>
      </w:r>
    </w:p>
    <w:p>
      <w:r>
        <w:t>W4 requires selection C2, MSE 4 and 1, 75% relative reduction, condition-B MSE 1.5 and 1 and recognition of the worsened row. Fresh retry: baseline squared errors 9,9,1,1; selected candidate errors 1,1,0,2. MSE 5 versus 1, relative reduction 80%; condition-B MSE both 1 with one worsened row. Require a bounded four-row conclusion.</w:t>
      </w:r>
    </w:p>
    <w:p>
      <w:pPr>
        <w:pStyle w:val="Heading3"/>
      </w:pPr>
      <w:r>
        <w:t>Assess independent transfer</w:t>
      </w:r>
    </w:p>
    <w:p>
      <w:r>
        <w:t>Selected case: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Selected case answer</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AI 5 begins generative and predictive objectives. Check understanding of distributions and vector similarity before advancing; provide a targeted retrieval activity where evidence is incomplete.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