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ai-7/24</w:t>
      </w:r>
    </w:p>
    <w:p>
      <w:pPr>
        <w:pStyle w:val="Title"/>
      </w:pPr>
      <w:r>
        <w:t>Reproducible environment and records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reproducible environment and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r>
        <w:t>Two 45-minute sessions. A reproducible environment record links code, data, configuration and runtime dependencies to results. A seed alone is insufficient.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reproducible environment and records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reproducible environment and records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reproducible environment record links code, data, configuration and runtime dependencies to results. A seed alone is insufficient.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exact data IDs/splits, code version, dependency versions, parameters, randomness policy and raw outputs. Verify hashes for integrity without treating them as correctness proofs.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Guided: Replay cannot be established. Supply artifacts/versions and exact metric/settings; seed42 alone cannot reconstruct the experiment. Qualification: Reproducibility supports checking the computation, not automatic validity of the research claim.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Folder contains seed42 and final-score.txt, but no dataset, code or dependency record.</w:t>
      </w:r>
    </w:p>
    <w:p>
      <w:r>
        <w:t>Replay cannot be established. Supply artifacts/versions and exact metric/settings; seed42 alone cannot reconstruct the experiment.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Reproducible environment and records</w:t>
      </w:r>
    </w:p>
    <w:p>
      <w:r>
        <w:t>A reproducible calculation record. A teammate must rerun a three-value mean without guessing the input or software version.</w:t>
      </w:r>
    </w:p>
    <w:p>
      <w:pPr>
        <w:pStyle w:val="Heading3"/>
      </w:pPr>
      <w:r>
        <w:t>The facts we will use</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r>
        <w:t>Reproducibility needs the materials and decisions that produced a result. A screenshot of 4 does not specify which data or calculation generated it.</w:t>
      </w:r>
    </w:p>
    <w:p>
      <w:pPr>
        <w:pStyle w:val="Heading3"/>
      </w:pPr>
      <w:r>
        <w:t>What this example does not establish</w:t>
      </w:r>
    </w:p>
    <w:p>
      <w:r>
        <w:t>Environment records support rerunning; they do not certify correct sampling, labels or scientific interpretation.</w:t>
      </w:r>
    </w:p>
    <w:p>
      <w:pPr>
        <w:pStyle w:val="Heading3"/>
      </w:pPr>
      <w:r>
        <w:t>Change one thing in the pictured case</w:t>
      </w:r>
    </w:p>
    <w:p>
      <w:r>
        <w:t>Change: The data file changes to 2,4,9.</w:t>
      </w:r>
    </w:p>
    <w:p>
      <w:r>
        <w:t>Prediction: The mean becomes 15/3=5, and the saved input hash must change.</w:t>
      </w:r>
    </w:p>
    <w:p>
      <w:r>
        <w:t>Reason: The calculation is the same but its input records differ.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Folder contains seed42 and final-score.txt, but no dataset, code or dependency record. Show the intermediate steps and give the conclusion with its scope.</w:t>
      </w:r>
    </w:p>
    <w:p>
      <w:r>
        <w:t>Teacher check: Teacher explanation: Replay cannot be established. Supply artifacts/versions and exact metric/settings; seed42 alone cannot reconstruct the experiment.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r>
        <w:t>Expected correction: Reproducibility supports checking the computation, not automatic validity of the research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recorded mean for 2,4,6 and its changed result for 2,4,9. Which artefacts must accompany the output so another team can identify the exact run?</w:t>
      </w:r>
    </w:p>
    <w:p>
      <w:pPr>
        <w:pStyle w:val="Heading3"/>
      </w:pPr>
      <w:r>
        <w:t>Reasoned teacher answer</w:t>
      </w:r>
    </w:p>
    <w:p>
      <w:r>
        <w:t>Use the three recorded values, not a similarly named edited file. Sum is 12; count is 3; mean is 4. Retain script version, environment description and data hash with the output. Changed case: The mean becomes 15/3=5, and the saved input hash must change. The calculation is the same but its input records differ.</w:t>
      </w:r>
    </w:p>
    <w:p>
      <w:r>
        <w:t>Changed-case reasoning: The mean becomes 15/3=5, and the saved input hash must change. The calculation is the same but its input records differ.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Reproducibility supports checking the computation, not automatic validity of the research claim.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Replay cannot be established. Supply artifacts/versions and exact metric/settings; seed42 alone cannot reconstruct the experiment. Qualification: Reproducibility supports checking the computation, not automatic validity of the research claim.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W2 Trace the worked case</w:t>
      </w:r>
    </w:p>
    <w:p>
      <w:r>
        <w:t>Folder contains seed42 and final-score.txt, but no dataset, code or dependency record. Show the intermediate steps and give the conclusion with its scope.</w:t>
      </w:r>
    </w:p>
    <w:p>
      <w:r>
        <w:t>Teacher explanation: Replay cannot be established. Supply artifacts/versions and exact metric/settings; seed42 alone cannot reconstruct the experiment.</w:t>
      </w:r>
    </w:p>
    <w:p>
      <w:pPr>
        <w:pStyle w:val="Heading3"/>
      </w:pPr>
      <w:r>
        <w:t>W3 Audit the limit</w:t>
      </w:r>
    </w:p>
    <w:p>
      <w:r>
        <w:t>A report omits this qualification: Reproducibility supports checking the computation, not automatic validity of the research claim. Explain how omitting it could change a reader's interpretation, and write an accurate replacement.</w:t>
      </w:r>
    </w:p>
    <w:p>
      <w:r>
        <w:t>Teacher explanation: Reproducibility supports checking the computation, not automatic validity of the research claim. State the observed result separately from the unverified or out-of-scope claim; preserve the original evidence rather than inventing a missing fact.</w:t>
      </w:r>
    </w:p>
    <w:p>
      <w:pPr>
        <w:pStyle w:val="Heading3"/>
      </w:pPr>
      <w:r>
        <w:t>W4 Apply a new case independently</w:t>
      </w:r>
    </w:p>
    <w:p>
      <w:r>
        <w:t>Partner changes preprocessing and data version while keeping old run ID. What must be preserved?</w:t>
      </w:r>
    </w:p>
    <w:p>
      <w:r>
        <w:t>Teacher explanation: Preserve original artifacts/results, assign a new run/version and document changes. Different inputs define a different comparison.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Reproducibility supports checking the computation, not automatic validity of the research claim. The new case should test this particular mechanism rather than merely restate the original result.</w:t>
      </w:r>
    </w:p>
    <w:p>
      <w:pPr>
        <w:pStyle w:val="Heading3"/>
      </w:pPr>
      <w:r>
        <w:t>Independent assessment and fresh retry</w:t>
      </w:r>
    </w:p>
    <w:p>
      <w:r>
        <w:t>W4: Preserve original artifacts/results, assign a new run/version and document changes. Different inputs define a different comparison. Require intermediate reasoning and the stated scope. Fresh retry: File renamed but bytes unchanged; then one value edited. Expected reasoning: Content hash unaffected by rename, changed by edited bytes; neither hash verifies sound labels or design. If students need support, record it and reassess with another new case rather than awarding independence to a copied answer.</w:t>
      </w:r>
    </w:p>
    <w:p>
      <w:pPr>
        <w:pStyle w:val="Heading3"/>
      </w:pPr>
      <w:r>
        <w:t>Assess independent transfer</w:t>
      </w:r>
    </w:p>
    <w:p>
      <w:r>
        <w:t>Selected case: Partner changes preprocessing and data version while keeping old run ID. What must be preserved?</w:t>
      </w:r>
    </w:p>
    <w:p>
      <w:pPr>
        <w:pStyle w:val="Heading3"/>
      </w:pPr>
      <w:r>
        <w:t>Selected case answer</w:t>
      </w:r>
    </w:p>
    <w:p>
      <w:r>
        <w:t>Teacher explanation: Preserve original artifacts/results, assign a new run/version and document changes. Different inputs define a different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Running the primary experiment.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ai-7/25, ai-7/27, ai-7/30.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