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ai-1/15</w:t>
      </w:r>
    </w:p>
    <w:p>
      <w:pPr>
        <w:pStyle w:val="Title"/>
      </w:pPr>
      <w:r>
        <w:t>Save New Examples for Testing</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Build a Human Classifier</w:t>
      </w:r>
    </w:p>
    <w:p>
      <w:r>
        <w:t>Without opening the old lesson, explain one key idea from Build a Human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Preserve the original result for Keeping final tests unseen.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Keeping final tests unseen. Proposed explanation: “A new file makes old records unseen”.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Eight cards are used to invent a rule. Four sealed cards are then opened; the team changes its rule after seeing errors. Can those four cards still be called an untouched final test? Plan what to do next.</w:t>
      </w:r>
    </w:p>
    <w:p>
      <w:pPr>
        <w:pStyle w:val="Heading1"/>
      </w:pPr>
      <w:r>
        <w:t>06. Solve the given case</w:t>
      </w:r>
    </w:p>
    <w:p>
      <w:r>
        <w:t>Cards A–F are used for practice. G and H remain sealed.</w:t>
      </w:r>
    </w:p>
    <w:p>
      <w:r>
        <w:t>Which can provide a fresh test, and under what condition?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teach a sorter using cards A, B and C. You keep D and E unseen. Which cards provide the fairer first test? What changes if you show D during teaching?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separate learn and test envelopes for the Classroom Sorter and label who may open each.</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Eight cards are used to invent a rule. Four sealed cards are then opened; the team changes its rule after seeing errors. Can those four cards still be called an untouched final test? Plan what to do next.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Assign the evidence its role</w:t>
      </w:r>
    </w:p>
    <w:p>
      <w:r>
        <w:t>For each event, state whether examples are being used for development or independent evaluation of a fixed model: comparing candidates on fitting labels; scoring a frozen model on previously reserved examples once; changing a threshold after reading a test score. Explain your last choice.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Preserve the original result</w:t>
      </w:r>
    </w:p>
    <w:p>
      <w:r>
        <w:t>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Detect a less visible leak</w:t>
      </w:r>
    </w:p>
    <w:p>
      <w:r>
        <w:t>A team leaves reserved labels out of its fitting table but tries six rules and reads a test score for each. It chooses the highest-scoring rule. Explain how information still reached model selection. Would renaming or reordering the same test records repair the problem?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a proposed final set</w:t>
      </w:r>
    </w:p>
    <w:p>
      <w:r>
        <w:t>A class reserves ten copies of one easy development example in a new file. The model agrees with all ten labels. Explain two reasons this gives weak evidence about new cases, and propose a better final evaluation plan without promising perfect future performance.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Save New Examples for Testing</w:t>
      </w:r>
    </w:p>
    <w:p>
      <w:r>
        <w:t>A fictional envelope exercise evaluates a fixed pencil-length sorter.</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 name="Picture 1"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0"/>
                    <a:stretch>
                      <a:fillRect/>
                    </a:stretch>
                  </pic:blipFill>
                  <pic:spPr>
                    <a:xfrm>
                      <a:off x="0" y="0"/>
                      <a:ext cx="5346057" cy="5943599"/>
                    </a:xfrm>
                    <a:prstGeom prst="rect"/>
                  </pic:spPr>
                </pic:pic>
              </a:graphicData>
            </a:graphic>
          </wp:inline>
        </w:drawing>
      </w:r>
    </w:p>
    <w:p>
      <w:r>
        <w:t>Does 4/4 on the replay replace the original 3/4 result? Explain.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Maintain dated sorter versions and separate development examples from reserved project-evaluation cases.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