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ai-1/34</w:t>
      </w:r>
    </w:p>
    <w:p>
      <w:pPr>
        <w:pStyle w:val="Title"/>
      </w:pPr>
      <w:r>
        <w:t>Test Edge Cases and Fairness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Test Normal Cases</w:t>
      </w:r>
    </w:p>
    <w:p>
      <w:r>
        <w:t>Without opening the old lesson, explain one key idea from Test Normal Cases.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Design the Decision Process</w:t>
      </w:r>
    </w:p>
    <w:p>
      <w:r>
        <w:t>Without opening the old lesson, explain one key idea from Design the Decision Process.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Humans Set Boundaries</w:t>
      </w:r>
    </w:p>
    <w:p>
      <w:r>
        <w:t>Without opening the old lesson, explain one key idea from Humans Set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validation boundary for Testing boundaries and varied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Testing boundaries and varied conditions. Proposed explanation: “At the limit means outside the rule”.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Before testing, define outcomes for clean paper, metal foil, mixed packaging and an unreadable card. The team later changes mixed packaging's expected result to match its sorter. Explain the evaluation problem.</w:t>
      </w:r>
    </w:p>
    <w:p>
      <w:pPr>
        <w:pStyle w:val="Heading1"/>
      </w:pPr>
      <w:r>
        <w:t>06. Solve the given case</w:t>
      </w:r>
    </w:p>
    <w:p>
      <w:r>
        <w:t>A sorter handles clean paper but fails on crumpled paper and mixed packaging.</w:t>
      </w:r>
    </w:p>
    <w:p>
      <w:r>
        <w:t>Design revealing tests.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works on clear photos. Test a blurred pencil, a dim book and an unfamiliar lunch box. What makes these useful tests?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Expand the sorter test suite with edge, missing-data, and fairness cases plus expected safe behavior.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Before testing, define outcomes for clean paper, metal foil, mixed packaging and an unreadable card. The team later changes mixed packaging's expected result to match its sorter. Explain the evaluation problem.</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Plan the equality tests</w:t>
      </w:r>
    </w:p>
    <w:p>
      <w:r>
        <w:t>For catalogue B version 1, write expected outputs and reasons for 9 Yes, 10 Yes and 11 Yes. Explain why keeping quiet and catalogue fixed helps examine the time boundary. Predict what the faulty strictly-less-than S comparison does for 10 Yes.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validation boundary</w:t>
      </w:r>
    </w:p>
    <w:p>
      <w:r>
        <w:t>Classify these requests before searching: 0 Yes, 30 Yes, 31 Yes, blank minutes with Yes, 10.5 Yes, and 10 Maybe. Give each expected output or clarification and explain whether any candidate should be checked. Why must zero not be treated like a blank?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Run a labelled catalogue variation</w:t>
      </w:r>
    </w:p>
    <w:p>
      <w:r>
        <w:t>Copy B version 1 and change only B1’s duration to 20, labelling it B version 2. Write the expected result for 12 Yes, then run your saved P1 and the manual baseline on this copy. Record the actual traces separately. Explain why an answer checked against B version 1 would not be a fair judgement of this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what changed in the test</w:t>
      </w:r>
    </w:p>
    <w:p>
      <w:r>
        <w:t>A team runs 15 No on B version 3, gets B4, but records “B version 1” and calls B4 correct. Explain the documentation error and the expected result under each catalogue. State what must stay the same in a fair prototype-versus-baseline comparison and why a test not yet run cannot be counted as a pass.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Test Edge Cases and Fairness</w:t>
      </w:r>
    </w:p>
    <w:p>
      <w:r>
        <w:t>A fictional craft-book chooser accepts requests for whole available minutes from 0 to 20.</w:t>
      </w:r>
    </w:p>
    <w:p>
      <w:r>
        <w:t>Booklet A takes 6 minutes; B takes 12. Return first duration at most available time.</w:t>
      </w:r>
    </w:p>
    <w:p>
      <w:r>
        <w:t>Check 5,6,7; also 0,20,21 and blank. Same catalogue applies to every user.</w:t>
      </w:r>
    </w:p>
    <w:p>
      <w:r>
        <w:drawing>
          <wp:inline xmlns:a="http://schemas.openxmlformats.org/drawingml/2006/main" xmlns:pic="http://schemas.openxmlformats.org/drawingml/2006/picture">
            <wp:extent cx="5346057" cy="5943599"/>
            <wp:docPr id="1" name="Picture 1"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9"/>
                    <a:stretch>
                      <a:fillRect/>
                    </a:stretch>
                  </pic:blipFill>
                  <pic:spPr>
                    <a:xfrm>
                      <a:off x="0" y="0"/>
                      <a:ext cx="5346057" cy="5943599"/>
                    </a:xfrm>
                    <a:prstGeom prst="rect"/>
                  </pic:spPr>
                </pic:pic>
              </a:graphicData>
            </a:graphic>
          </wp:inline>
        </w:drawing>
      </w:r>
    </w:p>
    <w:p>
      <w:r>
        <w:t>Which single boundary run most directly detects the strict-comparison bug, and why?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Add sorter boundary cases, missing fields and relevant user conditions to the test plan before making fairness claims.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