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ai-2/12</w:t>
      </w:r>
    </w:p>
    <w:p>
      <w:pPr>
        <w:pStyle w:val="Title"/>
      </w:pPr>
      <w:r>
        <w:t>Accuracy as a Fraction</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Training and Testing</w:t>
      </w:r>
    </w:p>
    <w:p>
      <w:r>
        <w:t>Without opening the old lesson, explain one key idea from Training and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and Distractors</w:t>
      </w:r>
    </w:p>
    <w:p>
      <w:r>
        <w:t>Without opening the old lesson, explain one key idea from Features and Distractors.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Strategies</w:t>
      </w:r>
    </w:p>
    <w:p>
      <w:r>
        <w:t>Without opening the old lesson, explain one key idea from Debugging Strategies.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both class fractions for Accuracy and class imbalance.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Accuracy and class imbalance. Proposed explanation: “High accuracy means both classes work well”.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Class A gets 8/10 cases right and class B gets 18/30 right. Compute each rate and the combined rate. Why is averaging the two percentages misleading here?</w:t>
      </w:r>
    </w:p>
    <w:p>
      <w:pPr>
        <w:pStyle w:val="Heading1"/>
      </w:pPr>
      <w:r>
        <w:t>06. Solve the given case</w:t>
      </w:r>
    </w:p>
    <w:p>
      <w:r>
        <w:t>Nine of twelve held-out classifications are correct.</w:t>
      </w:r>
    </w:p>
    <w:p>
      <w:r>
        <w:t>Compute accuracy and state the denominator.</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classifier gets 9 of 12 cases right. Another gets 8 of 10 right. Calculate both accuracies and identify the larger fraction.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Report correct recommendations / all test users, alongside the raw test count.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Class A gets 8/10 cases right and class B gets 18/30 right. Compute each rate and the combined rate. Why is averaging the two percentages misleading here?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Score the majority baseline</w:t>
      </w:r>
    </w:p>
    <w:p>
      <w:r>
        <w:t>Training has 16 clear and 4 blocked labels. State the majority rule. On the worked evaluation, give its matrix, accuracy, false positives and false negatives with blocked positive. Explain why 80 percent is incomplete.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Compare both class fractions</w:t>
      </w:r>
    </w:p>
    <w:p>
      <w:r>
        <w:t>For the worked candidate [[12,4],[0,4]], give ordinary accuracy, both class-specific correct fractions, balanced accuracy, false positives and false negatives. Compare with the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Explain a changed class mix</w:t>
      </w:r>
    </w:p>
    <w:p>
      <w:r>
        <w:t>For the illustrative 8-clear 8-blocked set, use baseline [[8,0],[8,0]] and candidate [[6,2],[0,8]]. Calculate ordinary and balanced accuracy for each. Explain what stayed fixed and what this example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claims from missing classes</w:t>
      </w:r>
    </w:p>
    <w:p>
      <w:r>
        <w:t>An evaluation contains ten clear cases and no blocked cases. All predictions are clear. State ordinary accuracy, explain why blocked performance is unavailable, and describe how our code handles the missing class.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Summaries with counts and proportions — W1 State the denominator</w:t>
      </w:r>
    </w:p>
    <w:p>
      <w:r>
        <w:t>In the worked poll, why is the known denominator 4 rather than 5?</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Summaries with counts and proportions — W2 Compare proportions</w:t>
      </w:r>
    </w:p>
    <w:p>
      <w:r>
        <w:t>Poll A has 2 Yes of 4 known and Poll B has 3 Yes of 6 known. Compare proportions and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Summaries with counts and proportions — W3 Repair zero division</w:t>
      </w:r>
    </w:p>
    <w:p>
      <w:r>
        <w:t>All three responses are Unknown. What should the program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Summaries with counts and proportions — W4 Summarize independently</w:t>
      </w:r>
    </w:p>
    <w:p>
      <w:r>
        <w:t>Process Yes, Yes, No, Unknown, No, Yes. Report Yes count, known count, unknown count and Yes proportion among known.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Summaries with counts and proportions — W5 Avoid overclaiming</w:t>
      </w:r>
    </w:p>
    <w:p>
      <w:r>
        <w:t>Three of five known volunteers said Yes. Can you say 60 percent of all students agree?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Accuracy as a Fraction</w:t>
      </w:r>
    </w:p>
    <w:p>
      <w:r>
        <w:t>A fictional shelf classifier predicts repair needed or not needed.</w:t>
      </w:r>
    </w:p>
    <w:p>
      <w:r>
        <w:t>Evaluation reference labels: 16 not-needed and 4 needed. Positive class is needed.</w:t>
      </w:r>
    </w:p>
    <w:p>
      <w:r>
        <w:t>Always-not-needed baseline is correct on 16. Candidate has TP=3,FN=1,FP=2,TN=14.</w:t>
      </w:r>
    </w:p>
    <w:p>
      <w:r>
        <w:drawing>
          <wp:inline xmlns:a="http://schemas.openxmlformats.org/drawingml/2006/main" xmlns:pic="http://schemas.openxmlformats.org/drawingml/2006/picture">
            <wp:extent cx="5486400" cy="3661229"/>
            <wp:docPr id="1" name="Picture 1"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9"/>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10"/>
                    <a:stretch>
                      <a:fillRect/>
                    </a:stretch>
                  </pic:blipFill>
                  <pic:spPr>
                    <a:xfrm>
                      <a:off x="0" y="0"/>
                      <a:ext cx="5311302" cy="5943600"/>
                    </a:xfrm>
                    <a:prstGeom prst="rect"/>
                  </pic:spPr>
                </pic:pic>
              </a:graphicData>
            </a:graphic>
          </wp:inline>
        </w:drawing>
      </w:r>
    </w:p>
    <w:p>
      <w:r>
        <w:t>Why is 100% repair detection not sufficient to declare the changed classifier best?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Compare recommender choices with a simple baseline and report relevant rare-category failures, not only aggregate accuracy.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