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ai-2/20</w:t>
      </w:r>
    </w:p>
    <w:p>
      <w:pPr>
        <w:pStyle w:val="Title"/>
      </w:pPr>
      <w:r>
        <w:t>Repair Bias in Data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Sampling and Representation</w:t>
      </w:r>
    </w:p>
    <w:p>
      <w:r>
        <w:t>Without opening the old lesson, explain one key idea from Sampling and Representation.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Noise and Outliers</w:t>
      </w:r>
    </w:p>
    <w:p>
      <w:r>
        <w:t>Without opening the old lesson, explain one key idea from Noise and Outliers.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Decision Trees</w:t>
      </w:r>
    </w:p>
    <w:p>
      <w:r>
        <w:t>Without opening the old lesson, explain one key idea from Decision Trees.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Combine counts for Selection bias and coverage.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Selection bias and coverage.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Audit independently</w:t>
      </w:r>
    </w:p>
    <w:p>
      <w:r>
        <w:t>A survey has 18 Yes of 20 club members and 2 Yes of 10 others. Compute both group rates and combined rate. Explain why 20/30 does not automatically describe the whole grade.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catalogue has 30 adventure titles and 2 poetry titles. A recommender rarely suggests poetry. Design a repair and an evaluation that distinguishes catalogue coverage from scoring preference.</w:t>
      </w:r>
    </w:p>
    <w:p>
      <w:pPr>
        <w:pStyle w:val="Heading1"/>
      </w:pPr>
      <w:r>
        <w:t>06. Solve the given case</w:t>
      </w:r>
    </w:p>
    <w:p>
      <w:r>
        <w:t>Training has eighteen adventure readers and two poetry readers; many intended users prefer poetry.</w:t>
      </w:r>
    </w:p>
    <w:p>
      <w:r>
        <w:t>Propose repair and evaluation.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dataset has 18 adventure readers and 2 poetry readers. A recommender ignores poetry preferences. What would you inspect and test after a repair?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20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Change feature coverage or weights only after locating which reader profiles are underserved.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catalogue has 30 adventure titles and 2 poetry titles. A recommender rarely suggests poetry. Design a repair and an evaluation that distinguishes catalogue coverage from scoring preference.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Locate undercoverage</w:t>
      </w:r>
    </w:p>
    <w:p>
      <w:r>
        <w:t>A morning-only survey claims to represent all library visitors. Which visitors may be missed?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Combine counts</w:t>
      </w:r>
    </w:p>
    <w:p>
      <w:r>
        <w:t>Group A has 3 Yes of 4 and B has 2 Yes of 6. Find the combined proportion.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the collection</w:t>
      </w:r>
    </w:p>
    <w:p>
      <w:r>
        <w:t>A form is shared only in the robotics club. How can the process better cover the grade?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Audit independently</w:t>
      </w:r>
    </w:p>
    <w:p>
      <w:r>
        <w:t>A survey has 18 Yes of 20 club members and 2 Yes of 10 others. Compute both group rates and combined rate. Explain why 20/30 does not automatically describe the whole grade.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Avoid causal claims</w:t>
      </w:r>
    </w:p>
    <w:p>
      <w:r>
        <w:t>Club members favor coding more often. Does club membership necessarily cause that preference?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Repair Bias in Data</w:t>
      </w:r>
    </w:p>
    <w:p>
      <w:r>
        <w:t>A fictional school polls learners about adding comic recommendations.</w:t>
      </w:r>
    </w:p>
    <w:p>
      <w:r>
        <w:t>Library-club respondents: 12 Yes out of 15. Other respondents: 3 Yes out of 15.</w:t>
      </w:r>
    </w:p>
    <w:p>
      <w:r>
        <w:t>The full grade has 30 club members and 90 others. These respondents were volunteers, not random selections.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Volunteer group comparis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Repair Bias in Data. Group rates: Club:12/15=80%; others:3/15=20%.. Respondent total: 15 Yes out of 30 respondents =50%.. Check representation: Respondents split 50/50, but the grade is 25% club and 75% other.. Repair collection: Plan including equality, documented invitations and report nonresponse by grou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must 35% be labelled an illustration rather than the measured grade-wide Yes rate?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Broaden recommender feedback collection and show respondent group coverage before making user-preference claims.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