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ai-3/21</w:t>
      </w:r>
    </w:p>
    <w:p>
      <w:pPr>
        <w:pStyle w:val="Title"/>
      </w:pPr>
      <w:r>
        <w:t>Tools and APIs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Conversation State and Memory</w:t>
      </w:r>
    </w:p>
    <w:p>
      <w:r>
        <w:t>Without opening the old lesson, explain one key idea from Conversation State and Memory.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Retrieval Augmented Generation</w:t>
      </w:r>
    </w:p>
    <w:p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Source Quality</w:t>
      </w:r>
    </w:p>
    <w:p>
      <w:r>
        <w:t>Without opening the old lesson, explain one key idea from Source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Tools and API contracts.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Tools and API contracts.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Tool accepts room_id string. Calls are {room_id:7}, {room_id:K} and {room_id:K, delete:true}. Validate; K is absent from the registry.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tool can calculate or search supplied notes. The request is 'What is 17×6, and where do roots take up water?' Assign each subtask and describe output checks.</w:t>
      </w:r>
    </w:p>
    <w:p>
      <w:pPr>
        <w:pStyle w:val="Heading1"/>
      </w:pPr>
      <w:r>
        <w:t>06. Solve the given case</w:t>
      </w:r>
    </w:p>
    <w:p>
      <w:r>
        <w:t>An assistant has calculator and source-search tools. Request: 12 times 9 and habitat definition from a class pack.</w:t>
      </w:r>
    </w:p>
    <w:p>
      <w:r>
        <w:t>Choose and verify tools.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tool can look up book availability and also place an order. The user asks only whether a book is available. Which action is authorized?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Allow only retrieval and calculator tools with validated arguments and visible results.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tool can calculate or search supplied notes. The request is 'What is 17×6, and where do roots take up water?' Assign each subtask and describe output checks.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Proposed call lookup_room has room_id=B and extra argument book=true.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successful tool result supports only its declared data and operation; it does not authorise subsequent side effects.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Tool accepts room_id string. Calls are {room_id:7}, {room_id:K} and {room_id:K, delete:true}. Validate; K is absent from the registry.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Tools and APIs</w:t>
      </w:r>
    </w:p>
    <w:p>
      <w:r>
        <w:t>Check a library lookup call before it reaches a tool.</w:t>
      </w:r>
    </w:p>
    <w:p>
      <w:r>
        <w:t>lookup_book accepts exactly one field: book_id, a string. Registry IDs are C7 and M2. The proposed call is {book_id: C7}.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ools and APIs. Check shape: Exactly book_id is supplied, and C7 is text.. Check membership: C7 occurs in the authorised registry.. Read only: Run the lookup. This tool contract contains no lending or deletion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a valid C7 ID permit the extra lending action?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