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Absolute Error and MAE</w:t>
      </w:r>
    </w:p>
    <w:p>
      <w:r>
        <w:t>Without opening the old lesson, explain one key idea from Absolute Error and MAE.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Regression and Residuals</w:t>
      </w:r>
    </w:p>
    <w:p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validation for Fitting a 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line.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Training points (x,y)=(1,3),(2,5),(3,7). Compare y=x+1 and y=2x+1 by training MAE; select one, then predict held-out x=4, actual=10. Explain what was fitted.</w:t>
      </w:r>
    </w:p>
    <w:p>
      <w:pPr>
        <w:pStyle w:val="Heading1"/>
      </w:pPr>
      <w:r>
        <w:t>06. Solve the given case</w:t>
      </w:r>
    </w:p>
    <w:p>
      <w:r>
        <w:t>Supplied fitted rule: height=2 times age+1. Held-out observations are (3,8),(4,9).</w:t>
      </w:r>
    </w:p>
    <w:p>
      <w:r>
        <w:t>Predict and evaluate; distinguish inference.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regression model has validation MAE 2.4 cm; a training-mean baseline has validation MAE 2.0 cm on the same examples. Which performs better on this metric?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the regression experiment to the project appendix only as a separate, clearly limited model.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Training points (x,y)=(1,3),(2,5),(3,7). Compare y=x+1 and y=2x+1 by training MAE; select one, then predict held-out x=4, actual=10. Explain what was fitted.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candidates</w:t>
      </w:r>
    </w:p>
    <w:p>
      <w:r>
        <w:t>Give the three training SSE values and selected 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validation</w:t>
      </w:r>
    </w:p>
    <w:p>
      <w:r>
        <w:t>Predict at x 3 and x 4 and calculate MAE/MSE.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the baseline</w:t>
      </w:r>
    </w:p>
    <w:p>
      <w:r>
        <w:t>Fit the training constant and score it on validation.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extrapolation</w:t>
      </w:r>
    </w:p>
    <w:p>
      <w:r>
        <w:t>Why is an exact training line not proof of correct predictions at x 100?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Train a Regression Model</w:t>
      </w:r>
    </w:p>
    <w:p>
      <w:r>
        <w:t>Fit a toy growth line from training pairs, then leave evaluation labels out of fitting.</w:t>
      </w:r>
    </w:p>
    <w:p>
      <w:r>
        <w:t>Training(day, height):(0, 1),(1, 3),(2, 5). Candidates y=2x+1 and y=x+1. Evaluation pair:(3, 6).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May day3’s evaluation label choose the candidate line?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