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ai-4/30</w:t>
      </w:r>
    </w:p>
    <w:p>
      <w:pPr>
        <w:pStyle w:val="Title"/>
      </w:pPr>
      <w:r>
        <w:t>Improve Generalization</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spotted training leaves use black backgrounds. Propose a collection and comparison that tests the background shortcut without tuning on final test examples.</w:t>
      </w:r>
    </w:p>
    <w:p>
      <w:pPr>
        <w:pStyle w:val="Heading1"/>
      </w:pPr>
      <w:r>
        <w:t>06. Solve the given case</w:t>
      </w:r>
    </w:p>
    <w:p>
      <w:r>
        <w:t>A classifier relies on tray colour; new trays reduce performance.</w:t>
      </w:r>
    </w:p>
    <w:p>
      <w:r>
        <w:t>Propose controlled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proposes more representative training examples and a simpler model. How should it compare changes while protecting the final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Improve Plant Classifier with one approved change and a full before/after evidence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spotted training leaves use black backgrounds. Propose a collection and comparison that tests the background shortcut without tuning on final test examples.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Select from evidence</w:t>
      </w:r>
    </w:p>
    <w:p>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Distribution shift — W1 Compare conditions</w:t>
      </w:r>
    </w:p>
    <w:p>
      <w:r>
        <w:t>Calculate each worked error rate and the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Distribution shift — W2 Read pooled evidence</w:t>
      </w:r>
    </w:p>
    <w:p>
      <w:r>
        <w:t>Why is 8/40 incomplete by itself?</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Distribution shift — W3 Wait for labels</w:t>
      </w:r>
    </w:p>
    <w:p>
      <w:r>
        <w:t>Can changed predictions alone prove an accuracy drop?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Distribution shift — W4 Apply independently</w:t>
      </w:r>
    </w:p>
    <w:p>
      <w:r>
        <w:t>Old-like data has 3 errors/30 and new-condition data 5/10. Give both rates and the pooled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Distribution shift — W5 Plan a response</w:t>
      </w:r>
    </w:p>
    <w:p>
      <w:r>
        <w:t>State a safe classroom response to inputs outside the supported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Generalization</w:t>
      </w:r>
    </w:p>
    <w:p>
      <w:r>
        <w:t>Test whether a plant model follows the leaf or a convenient background shortcut.</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r>
        <w:t>What fresh evidence is needed after adding crossed training data?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