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ai-4/33</w:t>
      </w:r>
    </w:p>
    <w:p>
      <w:pPr>
        <w:pStyle w:val="Title"/>
      </w:pPr>
      <w:r>
        <w:t>Model Cards and Human Review</w:t>
      </w:r>
    </w:p>
    <w:p>
      <w:r>
        <w:t>Project: Responsible Plant Classifier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Proxy Features and Fairness</w:t>
      </w:r>
    </w:p>
    <w:p>
      <w:r>
        <w:t>Without opening the old lesson, explain one key idea from Proxy Features and Fairness.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Improve Generalization</w:t>
      </w:r>
    </w:p>
    <w:p>
      <w:r>
        <w:t>Without opening the old lesson, explain one key idea from Improve Generalization.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Overfitting</w:t>
      </w:r>
    </w:p>
    <w:p>
      <w:r>
        <w:t>Without opening the old lesson, explain one key idea from Overfitting.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Check arithmetic for Model cards and review.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Model cards and review. Proposed explanation: “A final answer is enough”.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Apply independently</w:t>
      </w:r>
    </w:p>
    <w:p>
      <w:r>
        <w:t>Review this card: model v 2, 90 percent accurate, works for every school. No dataset size, split or baseline is given. Write a correction request with a bounded replacement claim.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Draft five model-card headings for a classroom leaf classifier. Why must the card state that its labels are classroom categories rather than professional plant diagnosis?</w:t>
      </w:r>
    </w:p>
    <w:p>
      <w:pPr>
        <w:pStyle w:val="Heading1"/>
      </w:pPr>
      <w:r>
        <w:t>06. Solve the given case</w:t>
      </w:r>
    </w:p>
    <w:p>
      <w:r>
        <w:t>A model card says healthy/spotted,80% accuracy only.</w:t>
      </w:r>
    </w:p>
    <w:p>
      <w:r>
        <w:t>Add responsible-use evidence.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 model card says 90% accuracy but gives no intended use, data conditions or human-review rule. What should be added before classroom use?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33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Complete the Plant Classifier model card and require teacher sign-off before any classroom demonstration.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Draft five model-card headings for a classroom leaf classifier. Why must the card state that its labels are classroom categories rather than professional plant diagnosis?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Draft a purpose</w:t>
      </w:r>
    </w:p>
    <w:p>
      <w:r>
        <w:t>Write an intended-use and non-use statement for the worked card.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Check arithmetic</w:t>
      </w:r>
    </w:p>
    <w:p>
      <w:r>
        <w:t>Verify the worked accuracy, precision and recall.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Find missing evidence</w:t>
      </w:r>
    </w:p>
    <w:p>
      <w:r>
        <w:t>A card says fair and reliable but provides only accuracy. Request three additions.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independently</w:t>
      </w:r>
    </w:p>
    <w:p>
      <w:r>
        <w:t>Review this card: model v 2, 90 percent accurate, works for every school. No dataset size, split or baseline is given. Write a correction request with a bounded replacement claim.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Maintain the record</w:t>
      </w:r>
    </w:p>
    <w:p>
      <w:r>
        <w:t>What should change in a card after a threshold revision?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Model Cards and Human Review</w:t>
      </w:r>
    </w:p>
    <w:p>
      <w:r>
        <w:t>Write a model card whose performance statement can be traced to a concrete evaluation.</w:t>
      </w:r>
    </w:p>
    <w:p>
      <w:r>
        <w:t>Toy v = 3 classifier scored16/20 on five unseen plants with four views each, under indoor tablet lighting. Baseline scored14/20.</w:t>
      </w:r>
    </w:p>
    <w:p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1" name="Picture 1" descr="Model Cards and Human Review. Name evidence: Record v = 3, 20 photo cases, 5 plant identities, group-separated split and indoor tablet conditions.. Compare baseline: v = 3 accuracy 80%; baseline70% on the same 20 cases.. State limits: Do not claim all cameras, outdoor conditions or disease diagnosis were validat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4-3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Write a bounded replacement for the publicity sentence. Point to the relevant step in the picture, then write the changed result and the rule or evidence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your Responsible Plant Classifier, save the input, procedure, observed result and limitation of this check. Label this worked example as practice; use a different, previously unreviewed case when checking independent understanding.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