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ai-5/26</w:t>
      </w:r>
    </w:p>
    <w:p>
      <w:pPr>
        <w:pStyle w:val="Title"/>
      </w:pPr>
      <w:r>
        <w:t>Embeddings and neighbourhoods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Sequence representations</w:t>
      </w:r>
    </w:p>
    <w:p>
      <w: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image model</w:t>
      </w:r>
    </w:p>
    <w:p>
      <w:r>
        <w:t>Without opening the old lesson, explain one key idea from Training a small image model.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tensors and channels</w:t>
      </w:r>
    </w:p>
    <w:p>
      <w:r>
        <w:t>Without opening the old lesson, explain one key idea from Image tensors and channels.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distances and a tie for Embeddings and neighbourhoods.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Embeddings and neighbourhoods. Proposed explanation: “Token ID differences define embedding distances”.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Find a neighbourhood independently</w:t>
      </w:r>
    </w:p>
    <w:p>
      <w:r>
        <w:t>A separate table contains A [0, 0], B [2, 0] and C [1, 2]. For query [1, 0], give all squared distances and every nearest candidate. Then calculate the mean of A and B and compare it with the query. Can that mean identify which ordered pair produced it?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lookup shape</w:t>
      </w:r>
    </w:p>
    <w:p>
      <w:r>
        <w:t>Using the original table, embed TURN WAIT STOP with one right-padding slot. Give the vector sequence, mask and shape.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Calculate distances and a tie</w:t>
      </w:r>
    </w:p>
    <w:p>
      <w:r>
        <w:t>For query [1, 0], compute squared distances to GO, TURN, STOP and WAIT in the original table. Return all nearest candidates.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Trace a trainable row</w:t>
      </w:r>
    </w:p>
    <w:p>
      <w:r>
        <w:t>For the isolated GO-row update, give the gradient, updated vector, starting loss and new loss. Which other token now shares the vector?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Find a neighbourhood independently</w:t>
      </w:r>
    </w:p>
    <w:p>
      <w:r>
        <w:t>A separate table contains A [0, 0], B [2, 0] and C [1, 2]. For query [1, 0], give all squared distances and every nearest candidate. Then calculate the mean of A and B and compare it with the query. Can that mean identify which ordered pair produced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the lookup consistent</w:t>
      </w:r>
    </w:p>
    <w:p>
      <w:r>
        <w:t>A developer swaps the IDs of GO and STOP but leaves the embedding rows unchanged. What goes wrong, and what must be saved or changed together?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embeddings and neighbourhoods evidence sheet to Image-pattern Network Investigation. Show how you can look up a vector using a token id and preserve sequence shape.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Embeddings and neighbourhoods</w:t>
      </w:r>
    </w:p>
    <w:p>
      <w:r>
        <w:t>Measure embedding neighbours without turning numerical proximity into factual certainty.</w:t>
      </w:r>
    </w:p>
    <w:p>
      <w:r>
        <w:t>Toy tableP=[0, 1], Q=[3, 1], R=[1, 4]; query [1, 1]. Use squared Euclidean distance.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" name="Picture 1" descr="Squared Euclidean embedding dista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Embeddings and neighbourhoods. Distance to P: (1-0)²+(1-1)²=1.. Distances to Q/R: Q distance4; R distance9.. Select neighbour: P is nearest under the declared metric; this is a geometric result, not proof of mea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would justify claiming nearby vectors mean related topics?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