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ai-6/16</w:t>
      </w:r>
    </w:p>
    <w:p>
      <w:pPr>
        <w:pStyle w:val="Title"/>
      </w:pPr>
      <w:r>
        <w:t>Timeouts retries and cancellation</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Approval gates and idempotency</w:t>
      </w:r>
    </w:p>
    <w:p>
      <w:r>
        <w:t>Without opening the old lesson, explain one key idea from Approval gates and idempotency.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State machines for bounded agents</w:t>
      </w:r>
    </w:p>
    <w:p>
      <w:r>
        <w:t>Without opening the old lesson, explain one key idea from State machines for bounded agents.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Evaluation pipelines</w:t>
      </w:r>
    </w:p>
    <w:p>
      <w:r>
        <w:t>Without opening the old lesson, explain one key idea from Evaluation pipelines.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Timeouts retries and cancellation.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Timeouts retries and cancellation.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Two attempts, each up to 5 seconds, gap 2. Compute bound and decide whether authentication failure should retry.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Three attempts each time out after 4 seconds with gaps 1 and 2. A fourth is proposed.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timeout means the caller lacks a timely result, not necessarily that the remote operation did not occur.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Two attempts, each up to 5 seconds, gap 2. Compute bound and decide whether authentication failure should retry.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timeouts retries and cancellation evidence sheet to Grounded Learning Service. Show how you can explain the mechanism and terminology of timeouts retries and cancellation.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Timeouts retries and cancellation</w:t>
      </w:r>
    </w:p>
    <w:p>
      <w:r>
        <w:t>Retry within declared limits. A read-only lookup allows two attempts of at most one second each. Cancellation forbids further attempts.</w:t>
      </w:r>
    </w:p>
    <w:p>
      <w:r>
        <w:t>First attempt times out at 1 second. Second succeeds in 0.4 seconds. Ignore overhead. No cancellation occurs.</w:t>
      </w:r>
    </w:p>
    <w:p>
      <w:r>
        <w:drawing>
          <wp:inline xmlns:a="http://schemas.openxmlformats.org/drawingml/2006/main" xmlns:pic="http://schemas.openxmlformats.org/drawingml/2006/picture">
            <wp:extent cx="5486400" cy="5145314"/>
            <wp:docPr id="1" name="Picture 1" descr="Timeouts retries and cancellation. Bound first wait: Stop attempt one after its one-second allowance.. Check retry: One attempt remains, and cancellation has not occurred.. Complete next attempt: Accept the checked record; total waiting is 1.4 seconds."/>
            <wp:cNvGraphicFramePr>
              <a:graphicFrameLocks noChangeAspect="1"/>
            </wp:cNvGraphicFramePr>
            <a:graphic>
              <a:graphicData uri="http://schemas.openxmlformats.org/drawingml/2006/picture">
                <pic:pic>
                  <pic:nvPicPr>
                    <pic:cNvPr id="0" name="academy-visual-ai-6-16.png"/>
                    <pic:cNvPicPr/>
                  </pic:nvPicPr>
                  <pic:blipFill>
                    <a:blip r:embed="rId9"/>
                    <a:stretch>
                      <a:fillRect/>
                    </a:stretch>
                  </pic:blipFill>
                  <pic:spPr>
                    <a:xfrm>
                      <a:off x="0" y="0"/>
                      <a:ext cx="5486400" cy="5145314"/>
                    </a:xfrm>
                    <a:prstGeom prst="rect"/>
                  </pic:spPr>
                </pic:pic>
              </a:graphicData>
            </a:graphic>
          </wp:inline>
        </w:drawing>
      </w:r>
    </w:p>
    <w:p>
      <w:r>
        <w:t>Calculate waiting time for a one-second timeout followed by a 0.4-second success. What changes if cancellation arrives after the first attempt but before the retry?</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