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ai-7/4</w:t>
      </w:r>
    </w:p>
    <w:p>
      <w:pPr>
        <w:pStyle w:val="Title"/>
      </w:pPr>
      <w:r>
        <w:t>Methods results and limitations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Finding primary research</w:t>
      </w:r>
    </w:p>
    <w:p>
      <w:r>
        <w:t>Without opening the old lesson, explain one key idea from Finding primary research.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question that evidence can answer</w:t>
      </w:r>
    </w:p>
    <w:p>
      <w:r>
        <w:t>Without opening the old lesson, explain one key idea from A question that evidence can answer.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Methods results and limitations.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Methods results and limitations.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Statements:fixed cutoff5; 12/15 relevant returned items; judgments came from one reviewer. Classify.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Statements:used20 fictional queries; 16 passed; real student use was not studied.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limitation should constrain a claim rather than be hidden in unrelated prose.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Statements:fixed cutoff5; 12/15 relevant returned items; judgments came from one reviewer. Classify.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methods results and limitations evidence sheet to Reproducible AI Research Study. Show how you can explain the mechanism and terminology of methods results and limitations.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Methods results and limitations</w:t>
      </w:r>
    </w:p>
    <w:p>
      <w:r>
        <w:t>Separate procedure, finding and limit. A fictional report tests two frozen classifiers on five labelled leaf photos from one camera.</w:t>
      </w:r>
    </w:p>
    <w:p>
      <w:r>
        <w:t>A is correct on 3/5; B on 4/5. No outdoor photos appear in the set.</w:t>
      </w:r>
    </w:p>
    <w:p>
      <w:r>
        <w:drawing>
          <wp:inline xmlns:a="http://schemas.openxmlformats.org/drawingml/2006/main" xmlns:pic="http://schemas.openxmlformats.org/drawingml/2006/picture">
            <wp:extent cx="5486400" cy="2641600"/>
            <wp:docPr id="1" name="Picture 1" descr="Two models on five shared photos"/>
            <wp:cNvGraphicFramePr>
              <a:graphicFrameLocks noChangeAspect="1"/>
            </wp:cNvGraphicFramePr>
            <a:graphic>
              <a:graphicData uri="http://schemas.openxmlformats.org/drawingml/2006/picture">
                <pic:pic>
                  <pic:nvPicPr>
                    <pic:cNvPr id="0" name="academy-detail-ai-7-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Methods results and limitations. Identify the method: Same five photos, labels and scoring are used for both models.. State the result: A scores 60%; B scores 80% on this fixed set.. State the limit: The set supplies no outdoor-camera performance evidence."/>
            <wp:cNvGraphicFramePr>
              <a:graphicFrameLocks noChangeAspect="1"/>
            </wp:cNvGraphicFramePr>
            <a:graphic>
              <a:graphicData uri="http://schemas.openxmlformats.org/drawingml/2006/picture">
                <pic:pic>
                  <pic:nvPicPr>
                    <pic:cNvPr id="0" name="academy-visual-ai-7-4.png"/>
                    <pic:cNvPicPr/>
                  </pic:nvPicPr>
                  <pic:blipFill>
                    <a:blip r:embed="rId10"/>
                    <a:stretch>
                      <a:fillRect/>
                    </a:stretch>
                  </pic:blipFill>
                  <pic:spPr>
                    <a:xfrm>
                      <a:off x="0" y="0"/>
                      <a:ext cx="5486400" cy="5225143"/>
                    </a:xfrm>
                    <a:prstGeom prst="rect"/>
                  </pic:spPr>
                </pic:pic>
              </a:graphicData>
            </a:graphic>
          </wp:inline>
        </w:drawing>
      </w:r>
    </w:p>
    <w:p>
      <w:r>
        <w:t>Place the five-photo procedure, 3/5 versus 4/5 finding and missing outdoor evidence in their proper categories. Why cannot the result establish that B is best for outdoor farming?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