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ai-3/13</w:t>
      </w:r>
    </w:p>
    <w:p>
      <w:pPr>
        <w:pStyle w:val="Title"/>
      </w:pPr>
      <w:r>
        <w:t>Multimodal Evidence</w:t>
      </w:r>
    </w:p>
    <w:p>
      <w:r>
        <w:t>Project: Verified Study Buddy</w:t>
      </w:r>
    </w:p>
    <w:p>
      <w:pPr>
        <w:pStyle w:val="Heading1"/>
      </w:pPr>
      <w:r>
        <w:t>Before you start</w:t>
      </w:r>
    </w:p>
    <w:p>
      <w:r>
        <w:t>Week 12: different modalities can contain different evidence.</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Speech and Audio Systems. Give an example and a mistake that the idea helps you avoid.</w:t>
      </w:r>
    </w:p>
    <w:p>
      <w:r>
        <w:t>Without opening the old lesson, explain one key idea from Image Generation Models. Give an example and a mistake that the idea helps you avoid.</w:t>
      </w:r>
    </w:p>
    <w:p>
      <w:r>
        <w:t>Without opening the old lesson, explain one key idea from Iterative Prompting. Give an example and a mistake that the idea helps you avoid.</w:t>
      </w:r>
    </w:p>
    <w:p>
      <w:r>
        <w:t>After trying, check the relevant lesson or ask your teacher. Change the part of your explanation that the evidence shows was wrong.</w:t>
      </w:r>
    </w:p>
    <w:p>
      <w:r>
        <w:t>Week 13: Multimodal Evidence</w:t>
      </w:r>
    </w:p>
    <w:p>
      <w:r>
        <w:t>Multiple modalities help only when their information is aligned and relevant.</w:t>
      </w:r>
    </w:p>
    <w:p>
      <w:r>
        <w:drawing>
          <wp:inline xmlns:a="http://schemas.openxmlformats.org/drawingml/2006/main" xmlns:pic="http://schemas.openxmlformats.org/drawingml/2006/picture">
            <wp:extent cx="2942705" cy="2942705"/>
            <wp:docPr id="1" name="Picture 1" descr="Week 13 illustration: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CREATOR MISSION</w:t>
      </w:r>
    </w:p>
    <w:p>
      <w:r>
        <w:t>Design a plant helper using image plus question text.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combine evidence from modalities without treating hidden content as visible.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multimodal evidence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ultimodal Evidence"/>
            <wp:cNvGraphicFramePr>
              <a:graphicFrameLocks noChangeAspect="1"/>
            </wp:cNvGraphicFramePr>
            <a:graphic>
              <a:graphicData uri="http://schemas.openxmlformats.org/drawingml/2006/picture">
                <pic:pic>
                  <pic:nvPicPr>
                    <pic:cNvPr id="0" name="a63aa689fb1090007cda2fa74e2a5e3c29a7528876ac722585ed26fc7c39ab8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ultimodal Evidence"/>
            <wp:cNvGraphicFramePr>
              <a:graphicFrameLocks noChangeAspect="1"/>
            </wp:cNvGraphicFramePr>
            <a:graphic>
              <a:graphicData uri="http://schemas.openxmlformats.org/drawingml/2006/picture">
                <pic:pic>
                  <pic:nvPicPr>
                    <pic:cNvPr id="0" name="38eb55edbccb40d503d62667aa6af39393be288cf5e7b47c91ebfa9ac1d0afe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ultimodal Evidence"/>
            <wp:cNvGraphicFramePr>
              <a:graphicFrameLocks noChangeAspect="1"/>
            </wp:cNvGraphicFramePr>
            <a:graphic>
              <a:graphicData uri="http://schemas.openxmlformats.org/drawingml/2006/picture">
                <pic:pic>
                  <pic:nvPicPr>
                    <pic:cNvPr id="0" name="dd0b43b56bcbb6c71a3d650fef74d122a2d6cfb46ec4925da2b22f338e6afec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modality"/>
            <wp:cNvGraphicFramePr>
              <a:graphicFrameLocks noChangeAspect="1"/>
            </wp:cNvGraphicFramePr>
            <a:graphic>
              <a:graphicData uri="http://schemas.openxmlformats.org/drawingml/2006/picture">
                <pic:pic>
                  <pic:nvPicPr>
                    <pic:cNvPr id="0" name="8c963b226febb30cf8eb0ceac3d8875c023519c3f43d72f278b2d2fcec317ca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lignment"/>
            <wp:cNvGraphicFramePr>
              <a:graphicFrameLocks noChangeAspect="1"/>
            </wp:cNvGraphicFramePr>
            <a:graphic>
              <a:graphicData uri="http://schemas.openxmlformats.org/drawingml/2006/picture">
                <pic:pic>
                  <pic:nvPicPr>
                    <pic:cNvPr id="0" name="38937ab93115552adedce2efe119b6e9a8f1d684ac4ef6a4939f0aea7d3d188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sion"/>
            <wp:cNvGraphicFramePr>
              <a:graphicFrameLocks noChangeAspect="1"/>
            </wp:cNvGraphicFramePr>
            <a:graphic>
              <a:graphicData uri="http://schemas.openxmlformats.org/drawingml/2006/picture">
                <pic:pic>
                  <pic:nvPicPr>
                    <pic:cNvPr id="0" name="41b64822855dac4556f868b4a321795117bd6c0229667088c4b16546e5da83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flict"/>
            <wp:cNvGraphicFramePr>
              <a:graphicFrameLocks noChangeAspect="1"/>
            </wp:cNvGraphicFramePr>
            <a:graphic>
              <a:graphicData uri="http://schemas.openxmlformats.org/drawingml/2006/picture">
                <pic:pic>
                  <pic:nvPicPr>
                    <pic:cNvPr id="0" name="74985944ece7e82151d9c59b0ac5dbc220aea791e8ffc407bb26286efcdeb04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modality</w:t>
            </w:r>
          </w:p>
        </w:tc>
        <w:tc>
          <w:tcPr>
            <w:tcW w:type="dxa" w:w="3408"/>
          </w:tcPr>
          <w:p>
            <w:r>
              <w:t>A form of information, such as text, image, audio or video.</w:t>
            </w:r>
          </w:p>
        </w:tc>
        <w:tc>
          <w:tcPr>
            <w:tcW w:type="dxa" w:w="3408"/>
          </w:tcPr>
          <w:p>
            <w:r/>
          </w:p>
        </w:tc>
      </w:tr>
      <w:tr>
        <w:tc>
          <w:tcPr>
            <w:tcW w:type="dxa" w:w="3408"/>
          </w:tcPr>
          <w:p>
            <w:r>
              <w:t>alignment</w:t>
            </w:r>
          </w:p>
        </w:tc>
        <w:tc>
          <w:tcPr>
            <w:tcW w:type="dxa" w:w="3408"/>
          </w:tcPr>
          <w:p>
            <w:r>
              <w:t>How well a system's behaviour matches the intended goals, constraints and values in a stated setting.</w:t>
            </w:r>
          </w:p>
        </w:tc>
        <w:tc>
          <w:tcPr>
            <w:tcW w:type="dxa" w:w="3408"/>
          </w:tcPr>
          <w:p>
            <w:r/>
          </w:p>
        </w:tc>
      </w:tr>
      <w:tr>
        <w:tc>
          <w:tcPr>
            <w:tcW w:type="dxa" w:w="3408"/>
          </w:tcPr>
          <w:p>
            <w:r>
              <w:t>fusion</w:t>
            </w:r>
          </w:p>
        </w:tc>
        <w:tc>
          <w:tcPr>
            <w:tcW w:type="dxa" w:w="3408"/>
          </w:tcPr>
          <w:p>
            <w:r>
              <w:t>Combining information from multiple sources or modalities.</w:t>
            </w:r>
          </w:p>
        </w:tc>
        <w:tc>
          <w:tcPr>
            <w:tcW w:type="dxa" w:w="3408"/>
          </w:tcPr>
          <w:p>
            <w:r/>
          </w:p>
        </w:tc>
      </w:tr>
      <w:tr>
        <w:tc>
          <w:tcPr>
            <w:tcW w:type="dxa" w:w="3408"/>
          </w:tcPr>
          <w:p>
            <w:r>
              <w:t>conflict</w:t>
            </w:r>
          </w:p>
        </w:tc>
        <w:tc>
          <w:tcPr>
            <w:tcW w:type="dxa" w:w="3408"/>
          </w:tcPr>
          <w:p>
            <w:r>
              <w:t>A disagreement between instructions, sources, labels or requirements.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ultimodal Evidence"/>
            <wp:cNvGraphicFramePr>
              <a:graphicFrameLocks noChangeAspect="1"/>
            </wp:cNvGraphicFramePr>
            <a:graphic>
              <a:graphicData uri="http://schemas.openxmlformats.org/drawingml/2006/picture">
                <pic:pic>
                  <pic:nvPicPr>
                    <pic:cNvPr id="0" name="5930c3a58258442c142fb561bd4b2a7e8303ad2857154e1c7f728c2ac6a525c9.png"/>
                    <pic:cNvPicPr/>
                  </pic:nvPicPr>
                  <pic:blipFill>
                    <a:blip r:embed="rId21"/>
                    <a:stretch>
                      <a:fillRect/>
                    </a:stretch>
                  </pic:blipFill>
                  <pic:spPr>
                    <a:xfrm>
                      <a:off x="0" y="0"/>
                      <a:ext cx="5486400" cy="2377440"/>
                    </a:xfrm>
                    <a:prstGeom prst="rect"/>
                  </pic:spPr>
                </pic:pic>
              </a:graphicData>
            </a:graphic>
          </wp:inline>
        </w:drawing>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5" name="Picture 15"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22"/>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r>
        <w:t>Read the labelled picture: Why were both “exactly three” and “exactly five” unsupported before opening the box?</w:t>
      </w:r>
    </w:p>
    <w:p>
      <w:r>
        <w:t>Change one thing: Open the closed box and a verified observation shows two pencils inside, with no other desk locations.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ultimodal Evidence"/>
            <wp:cNvGraphicFramePr>
              <a:graphicFrameLocks noChangeAspect="1"/>
            </wp:cNvGraphicFramePr>
            <a:graphic>
              <a:graphicData uri="http://schemas.openxmlformats.org/drawingml/2006/picture">
                <pic:pic>
                  <pic:nvPicPr>
                    <pic:cNvPr id="0" name="1a725f95fb899dca682bc319eb2f9a355d0d34a9735a5e94f1637b70c50952a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ultimodal Evide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were both “exactly three” and “exactly five” unsupported before opening the box?</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ultimodal Evidence"/>
            <wp:cNvGraphicFramePr>
              <a:graphicFrameLocks noChangeAspect="1"/>
            </wp:cNvGraphicFramePr>
            <a:graphic>
              <a:graphicData uri="http://schemas.openxmlformats.org/drawingml/2006/picture">
                <pic:pic>
                  <pic:nvPicPr>
                    <pic:cNvPr id="0" name="4e610dc9fddab58f7db2d3b9f4736c5ed6e1e8c75f87fa4024533e258ddd85c1.png"/>
                    <pic:cNvPicPr/>
                  </pic:nvPicPr>
                  <pic:blipFill>
                    <a:blip r:embed="rId25"/>
                    <a:stretch>
                      <a:fillRect/>
                    </a:stretch>
                  </pic:blipFill>
                  <pic:spPr>
                    <a:xfrm>
                      <a:off x="0" y="0"/>
                      <a:ext cx="5486400" cy="1901952"/>
                    </a:xfrm>
                    <a:prstGeom prst="rect"/>
                  </pic:spPr>
                </pic:pic>
              </a:graphicData>
            </a:graphic>
          </wp:inline>
        </w:drawing>
      </w:r>
    </w:p>
    <w:p>
      <w:r>
        <w:t>Match image/text pairs, flag irrelevant or conflicting evidence, and design ask-more or abstain behavior.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ultimodal Evide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ultimodal Evidence"/>
            <wp:cNvGraphicFramePr>
              <a:graphicFrameLocks noChangeAspect="1"/>
            </wp:cNvGraphicFramePr>
            <a:graphic>
              <a:graphicData uri="http://schemas.openxmlformats.org/drawingml/2006/picture">
                <pic:pic>
                  <pic:nvPicPr>
                    <pic:cNvPr id="0" name="dd9c38d3119436a37406e3c9fe6b8335bdca463ef897b82ff5a20a638f4c3dbb.png"/>
                    <pic:cNvPicPr/>
                  </pic:nvPicPr>
                  <pic:blipFill>
                    <a:blip r:embed="rId27"/>
                    <a:stretch>
                      <a:fillRect/>
                    </a:stretch>
                  </pic:blipFill>
                  <pic:spPr>
                    <a:xfrm>
                      <a:off x="0" y="0"/>
                      <a:ext cx="5486400" cy="1901952"/>
                    </a:xfrm>
                    <a:prstGeom prst="rect"/>
                  </pic:spPr>
                </pic:pic>
              </a:graphicData>
            </a:graphic>
          </wp:inline>
        </w:drawing>
      </w:r>
    </w:p>
    <w:p>
      <w:r>
        <w:t>THIS WEEK’S CHECKPOINT  Accept diagrams plus questions only when the source and topic align with the learner’s task.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Label Study Buddy claims by their visual, audio or text evidence and retain uncertainty when modalities omit information.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ultimodal Evidence"/>
            <wp:cNvGraphicFramePr>
              <a:graphicFrameLocks noChangeAspect="1"/>
            </wp:cNvGraphicFramePr>
            <a:graphic>
              <a:graphicData uri="http://schemas.openxmlformats.org/drawingml/2006/picture">
                <pic:pic>
                  <pic:nvPicPr>
                    <pic:cNvPr id="0" name="74e3ea497880ebd3b6caeb2103212adbf31a62670d022ef34ca0df9759f444af.png"/>
                    <pic:cNvPicPr/>
                  </pic:nvPicPr>
                  <pic:blipFill>
                    <a:blip r:embed="rId28"/>
                    <a:stretch>
                      <a:fillRect/>
                    </a:stretch>
                  </pic:blipFill>
                  <pic:spPr>
                    <a:xfrm>
                      <a:off x="0" y="0"/>
                      <a:ext cx="5486400" cy="1901952"/>
                    </a:xfrm>
                    <a:prstGeom prst="rect"/>
                  </pic:spPr>
                </pic:pic>
              </a:graphicData>
            </a:graphic>
          </wp:inline>
        </w:drawing>
      </w:r>
    </w:p>
    <w:p>
      <w:r>
        <w:t>CHALLENGE  Design a plant helper using image plus question text.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An image shows three plants; caption claims a fourth outside the frame.</w:t>
      </w:r>
    </w:p>
    <w:p>
      <w:pPr>
        <w:pStyle w:val="Heading3"/>
      </w:pPr>
      <w:r>
        <w:t>The question</w:t>
      </w:r>
    </w:p>
    <w:p>
      <w:r>
        <w:t>What can the image establish?</w:t>
      </w:r>
    </w:p>
    <w:p>
      <w:pPr>
        <w:pStyle w:val="Heading3"/>
      </w:pPr>
      <w:r>
        <w:t>Worked explanation</w:t>
      </w:r>
    </w:p>
    <w:p>
      <w:r>
        <w:t>Three visible plants. It cannot settle an off-frame claim. Attribute claims and preserve missing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visible and off-frame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Image</w:t>
            </w:r>
          </w:p>
        </w:tc>
        <w:tc>
          <w:tcPr>
            <w:tcW w:type="dxa" w:w="5112"/>
          </w:tcPr>
          <w:p>
            <w:r>
              <w:t>Three visible plants</w:t>
            </w:r>
          </w:p>
        </w:tc>
      </w:tr>
      <w:tr>
        <w:tc>
          <w:tcPr>
            <w:tcW w:type="dxa" w:w="5112"/>
          </w:tcPr>
          <w:p>
            <w:r>
              <w:t>Caption</w:t>
            </w:r>
          </w:p>
        </w:tc>
        <w:tc>
          <w:tcPr>
            <w:tcW w:type="dxa" w:w="5112"/>
          </w:tcPr>
          <w:p>
            <w:r>
              <w:t>A fourth outside the frame</w:t>
            </w:r>
          </w:p>
        </w:tc>
      </w:tr>
      <w:tr>
        <w:tc>
          <w:tcPr>
            <w:tcW w:type="dxa" w:w="5112"/>
          </w:tcPr>
          <w:p>
            <w:r>
              <w:t>Evidence limit</w:t>
            </w:r>
          </w:p>
        </w:tc>
        <w:tc>
          <w:tcPr>
            <w:tcW w:type="dxa" w:w="5112"/>
          </w:tcPr>
          <w:p>
            <w:r>
              <w:t>Image cannot settle the off-frame claim</w:t>
            </w:r>
          </w:p>
        </w:tc>
      </w:tr>
    </w:tbl>
    <w:p>
      <w:r>
        <w:t>An image shows three plants; caption claims a fourth outside the frame.</w:t>
      </w:r>
    </w:p>
    <w:p>
      <w:r>
        <w:t>What can the image establish?</w:t>
      </w:r>
    </w:p>
    <w:p>
      <w:r>
        <w:t>Three visible plants. It cannot settle an off-frame claim. Attribute claims and preserve missing evidence.</w:t>
      </w:r>
    </w:p>
    <w:p>
      <w:pPr>
        <w:pStyle w:val="Heading1"/>
      </w:pPr>
      <w:r>
        <w:t>14. Try a new case independently</w:t>
      </w:r>
    </w:p>
    <w:p>
      <w:pPr>
        <w:pStyle w:val="Heading3"/>
      </w:pPr>
      <w:r>
        <w:t>Independent case: Changed independent case</w:t>
      </w:r>
    </w:p>
    <w:p>
      <w:r>
        <w:t>A description reports two visible plants and a third opaque pot whose contents cannot be seen. A caption says “three plants”. What is 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chart image shows 12 plants; its caption says 21. What should a multimodal assistant report before drawing a conclusion?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Accept diagrams plus questions only when the source and topic align with the learner’s task.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caption says four seedlings; the image shows three and an opaque box. Is a fourth seedling disproved? Write an evidence-aware response.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audits a desk description and a separate caption.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