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ai-4/21</w:t>
      </w:r>
    </w:p>
    <w:p>
      <w:pPr>
        <w:pStyle w:val="Title"/>
      </w:pPr>
      <w:r>
        <w:t>Absolute Error and MAE</w:t>
      </w:r>
    </w:p>
    <w:p>
      <w:r>
        <w:t>Project: Responsible Plant Classifier</w:t>
      </w:r>
    </w:p>
    <w:p>
      <w:pPr>
        <w:pStyle w:val="Heading1"/>
      </w:pPr>
      <w:r>
        <w:t>Before you start</w:t>
      </w:r>
    </w:p>
    <w:p>
      <w:r>
        <w:t>Week 19: absolute error cannot be negative.</w:t>
      </w:r>
    </w:p>
    <w:p>
      <w:pPr>
        <w:pStyle w:val="Heading1"/>
      </w:pPr>
      <w:r>
        <w:t>01. Your mission</w:t>
      </w:r>
    </w:p>
    <w:p>
      <w:pPr>
        <w:pStyle w:val="Heading3"/>
      </w:pPr>
      <w:r>
        <w:t>Your learning target</w:t>
      </w:r>
    </w:p>
    <w:p>
      <w:r>
        <w:t>I can calculate MAE MSE and RMSE.</w:t>
      </w:r>
    </w:p>
    <w:p>
      <w:r>
        <w:t>I can explain how squaring changes sensitivity to large errors.</w:t>
      </w:r>
    </w:p>
    <w:p>
      <w:r>
        <w:t>I can match the loss and units to the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Mean, Median, and Baselines. Give an example and a mistake that the idea helps you avoid.</w:t>
      </w:r>
    </w:p>
    <w:p>
      <w:r>
        <w:t>Without opening the old lesson, explain one key idea from Error Analysis. Give an example and a mistake that the idea helps you avoid.</w:t>
      </w:r>
    </w:p>
    <w:p>
      <w:r>
        <w:t>Without opening the old lesson, explain one key idea from Confusion Matrix. Give an example and a mistake that the idea helps you avoid.</w:t>
      </w:r>
    </w:p>
    <w:p>
      <w:r>
        <w:t>After trying, check the relevant lesson or ask your teacher. Change the part of your explanation that the evidence shows was wrong.</w:t>
      </w:r>
    </w:p>
    <w:p>
      <w:r>
        <w:t>Absolute error measures distance from truth without cancellation; MAE averages those distances in the target's original unit.</w:t>
      </w:r>
    </w:p>
    <w:p>
      <w:r>
        <w:drawing>
          <wp:inline xmlns:a="http://schemas.openxmlformats.org/drawingml/2006/main" xmlns:pic="http://schemas.openxmlformats.org/drawingml/2006/picture">
            <wp:extent cx="2942705" cy="2942705"/>
            <wp:docPr id="1" name="Picture 1"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LEARNING TARGET  Actual=[3,8,10], predicted=[5,5,11]. Compute signed residuals and MAE. A student averages residuals and gets zero; is that MAE?</w:t>
      </w:r>
    </w:p>
    <w:p>
      <w:r>
        <w:t>Builder name and experiment date:</w:t>
      </w:r>
    </w:p>
    <w:p>
      <w:pPr>
        <w:pStyle w:val="Heading3"/>
      </w:pPr>
      <w:r>
        <w:t>Readiness for the connected explanation</w:t>
      </w:r>
    </w:p>
    <w:p>
      <w:r>
        <w:t>Which constant minimizes training squared error?</w:t>
      </w:r>
    </w:p>
    <w:p>
      <w:pPr>
        <w:pStyle w:val="Heading3"/>
      </w:pPr>
      <w:r>
        <w:t>This week’s end goal</w:t>
      </w:r>
    </w:p>
    <w:p>
      <w:r>
        <w:t>By the end, I can explain absolute error and mae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1 illustration: Absolute Error and MAE"/>
            <wp:cNvGraphicFramePr>
              <a:graphicFrameLocks noChangeAspect="1"/>
            </wp:cNvGraphicFramePr>
            <a:graphic>
              <a:graphicData uri="http://schemas.openxmlformats.org/drawingml/2006/picture">
                <pic:pic>
                  <pic:nvPicPr>
                    <pic:cNvPr id="0" name="e5fd3d936cdf896b61b1149bb96d82595ab7af8841652123815ba3072c46d7a8.png"/>
                    <pic:cNvPicPr/>
                  </pic:nvPicPr>
                  <pic:blipFill>
                    <a:blip r:embed="rId9"/>
                    <a:stretch>
                      <a:fillRect/>
                    </a:stretch>
                  </pic:blipFill>
                  <pic:spPr>
                    <a:xfrm>
                      <a:off x="0" y="0"/>
                      <a:ext cx="2942705" cy="2942705"/>
                    </a:xfrm>
                    <a:prstGeom prst="rect"/>
                  </pic:spPr>
                </pic:pic>
              </a:graphicData>
            </a:graphic>
          </wp:inline>
        </w:drawing>
      </w:r>
    </w:p>
    <w:p>
      <w:r>
        <w:t>MYSTERY  The team must use absolute error and mae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1 machine-learning flow stage 1"/>
            <wp:cNvGraphicFramePr>
              <a:graphicFrameLocks noChangeAspect="1"/>
            </wp:cNvGraphicFramePr>
            <a:graphic>
              <a:graphicData uri="http://schemas.openxmlformats.org/drawingml/2006/picture">
                <pic:pic>
                  <pic:nvPicPr>
                    <pic:cNvPr id="0" name="193e1d9634286ad5cf77255db47ad5632116f3c6b759d8660c9a143f73b22eb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1 machine-learning flow stage 2"/>
            <wp:cNvGraphicFramePr>
              <a:graphicFrameLocks noChangeAspect="1"/>
            </wp:cNvGraphicFramePr>
            <a:graphic>
              <a:graphicData uri="http://schemas.openxmlformats.org/drawingml/2006/picture">
                <pic:pic>
                  <pic:nvPicPr>
                    <pic:cNvPr id="0" name="f58fbfaf7f235305d22550a8ff1465fa5bbaae98c074b1b9fa7fc1a59ff260ba.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1 machine-learning flow stage 3"/>
            <wp:cNvGraphicFramePr>
              <a:graphicFrameLocks noChangeAspect="1"/>
            </wp:cNvGraphicFramePr>
            <a:graphic>
              <a:graphicData uri="http://schemas.openxmlformats.org/drawingml/2006/picture">
                <pic:pic>
                  <pic:nvPicPr>
                    <pic:cNvPr id="0" name="cb2179590782def71fda467006ccf2c096bda5e38bb21b070071d0023a074763.png"/>
                    <pic:cNvPicPr/>
                  </pic:nvPicPr>
                  <pic:blipFill>
                    <a:blip r:embed="rId12"/>
                    <a:stretch>
                      <a:fillRect/>
                    </a:stretch>
                  </pic:blipFill>
                  <pic:spPr>
                    <a:xfrm>
                      <a:off x="0" y="0"/>
                      <a:ext cx="5237018" cy="3200400"/>
                    </a:xfrm>
                    <a:prstGeom prst="rect"/>
                  </pic:spPr>
                </pic:pic>
              </a:graphicData>
            </a:graphic>
          </wp:inline>
        </w:drawing>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pPr>
        <w:pStyle w:val="Heading3"/>
      </w:pPr>
      <w:r>
        <w:t>A closer explanation</w:t>
      </w:r>
    </w:p>
    <w:p>
      <w:r>
        <w:t>Residuals [-1, 2,-3] cm have absolute errors [1, 2, 3], so MAE=6/3=2 cm. Squared errors [1, 4, 9] sum to 14, so MSE=14/3 square cm and RMSE=sqrt(14/3), about 2.16 cm. Keep the square and the average in the correct order.</w:t>
      </w:r>
    </w:p>
    <w:p>
      <w:r>
        <w:rPr>
          <w:rFonts w:ascii="Courier New" w:hAnsi="Courier New"/>
          <w:sz w:val="18"/>
        </w:rPr>
        <w:t>from math import sqrt</w:t>
        <w:br/>
        <w:t>residuals = [-1, 2, -3]</w:t>
        <w:br/>
        <w:t>mae = sum(abs(r) for r in residuals) / len(residuals)</w:t>
        <w:br/>
        <w:t>mse = sum(r * r for r in residuals) / len(residuals)</w:t>
        <w:br/>
        <w:t>print(mae, mse, sqrt(mse))</w:t>
        <w:br/>
        <w:t># About 2.0, 4.67, 2.16.</w:t>
        <w:br/>
        <w:t># MAE and RMSE: cm. MSE: square cm.</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bsolute error, absolute value of actual minus predicted"/>
            <wp:cNvGraphicFramePr>
              <a:graphicFrameLocks noChangeAspect="1"/>
            </wp:cNvGraphicFramePr>
            <a:graphic>
              <a:graphicData uri="http://schemas.openxmlformats.org/drawingml/2006/picture">
                <pic:pic>
                  <pic:nvPicPr>
                    <pic:cNvPr id="0" name="5aef6a5cb811e568646e11809752bfa818effae7c927a4e185c4d3d37f80311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MAE, mean of absolute errors"/>
            <wp:cNvGraphicFramePr>
              <a:graphicFrameLocks noChangeAspect="1"/>
            </wp:cNvGraphicFramePr>
            <a:graphic>
              <a:graphicData uri="http://schemas.openxmlformats.org/drawingml/2006/picture">
                <pic:pic>
                  <pic:nvPicPr>
                    <pic:cNvPr id="0" name="f297fc598e4a15089f275c322451838e9bc2e214246bf856642cf51f4c594e4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unit, measurement scale retained by MAE"/>
            <wp:cNvGraphicFramePr>
              <a:graphicFrameLocks noChangeAspect="1"/>
            </wp:cNvGraphicFramePr>
            <a:graphic>
              <a:graphicData uri="http://schemas.openxmlformats.org/drawingml/2006/picture">
                <pic:pic>
                  <pic:nvPicPr>
                    <pic:cNvPr id="0" name="4de58191b387238f26b854f4ac2a2dc1018276d08dfc4cadb3155c32fd6e762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ancellation, positive and negative errors offset"/>
            <wp:cNvGraphicFramePr>
              <a:graphicFrameLocks noChangeAspect="1"/>
            </wp:cNvGraphicFramePr>
            <a:graphic>
              <a:graphicData uri="http://schemas.openxmlformats.org/drawingml/2006/picture">
                <pic:pic>
                  <pic:nvPicPr>
                    <pic:cNvPr id="0" name="7a786b6a9be1fe46e11fb4000761660d76cd73dc442fd282413f17239ebaad8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absolute error</w:t>
            </w:r>
          </w:p>
        </w:tc>
        <w:tc>
          <w:tcPr>
            <w:tcW w:type="dxa" w:w="3408"/>
          </w:tcPr>
          <w:p>
            <w:r>
              <w:t>absolute value of actual minus predicted</w:t>
            </w:r>
          </w:p>
        </w:tc>
        <w:tc>
          <w:tcPr>
            <w:tcW w:type="dxa" w:w="3408"/>
          </w:tcPr>
          <w:p>
            <w:r/>
          </w:p>
        </w:tc>
      </w:tr>
      <w:tr>
        <w:tc>
          <w:tcPr>
            <w:tcW w:type="dxa" w:w="3408"/>
          </w:tcPr>
          <w:p>
            <w:r>
              <w:t>MAE</w:t>
            </w:r>
          </w:p>
        </w:tc>
        <w:tc>
          <w:tcPr>
            <w:tcW w:type="dxa" w:w="3408"/>
          </w:tcPr>
          <w:p>
            <w:r>
              <w:t>mean of absolute errors</w:t>
            </w:r>
          </w:p>
        </w:tc>
        <w:tc>
          <w:tcPr>
            <w:tcW w:type="dxa" w:w="3408"/>
          </w:tcPr>
          <w:p>
            <w:r/>
          </w:p>
        </w:tc>
      </w:tr>
      <w:tr>
        <w:tc>
          <w:tcPr>
            <w:tcW w:type="dxa" w:w="3408"/>
          </w:tcPr>
          <w:p>
            <w:r>
              <w:t>unit</w:t>
            </w:r>
          </w:p>
        </w:tc>
        <w:tc>
          <w:tcPr>
            <w:tcW w:type="dxa" w:w="3408"/>
          </w:tcPr>
          <w:p>
            <w:r>
              <w:t>measurement scale retained by MAE</w:t>
            </w:r>
          </w:p>
        </w:tc>
        <w:tc>
          <w:tcPr>
            <w:tcW w:type="dxa" w:w="3408"/>
          </w:tcPr>
          <w:p>
            <w:r/>
          </w:p>
        </w:tc>
      </w:tr>
      <w:tr>
        <w:tc>
          <w:tcPr>
            <w:tcW w:type="dxa" w:w="3408"/>
          </w:tcPr>
          <w:p>
            <w:r>
              <w:t>cancellation</w:t>
            </w:r>
          </w:p>
        </w:tc>
        <w:tc>
          <w:tcPr>
            <w:tcW w:type="dxa" w:w="3408"/>
          </w:tcPr>
          <w:p>
            <w:r>
              <w:t>positive and negative errors offset</w:t>
            </w:r>
          </w:p>
        </w:tc>
        <w:tc>
          <w:tcPr>
            <w:tcW w:type="dxa" w:w="3408"/>
          </w:tcPr>
          <w:p>
            <w:r/>
          </w:p>
        </w:tc>
      </w:tr>
    </w:tbl>
    <w:p>
      <w:r>
        <w:t>MISCONCEPTION TO REPAIR  Average signed residual is a safe replacement for average absolute error.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1: Absolute Error and MAE"/>
            <wp:cNvGraphicFramePr>
              <a:graphicFrameLocks noChangeAspect="1"/>
            </wp:cNvGraphicFramePr>
            <a:graphic>
              <a:graphicData uri="http://schemas.openxmlformats.org/drawingml/2006/picture">
                <pic:pic>
                  <pic:nvPicPr>
                    <pic:cNvPr id="0" name="96079fe4a65f125916a9fa62d025c41fdc1b3b6f9e129142e6ba40b9e70da871.png"/>
                    <pic:cNvPicPr/>
                  </pic:nvPicPr>
                  <pic:blipFill>
                    <a:blip r:embed="rId21"/>
                    <a:stretch>
                      <a:fillRect/>
                    </a:stretch>
                  </pic:blipFill>
                  <pic:spPr>
                    <a:xfrm>
                      <a:off x="0" y="0"/>
                      <a:ext cx="5486400" cy="2523744"/>
                    </a:xfrm>
                    <a:prstGeom prst="rect"/>
                  </pic:spPr>
                </pic:pic>
              </a:graphicData>
            </a:graphic>
          </wp:inline>
        </w:drawing>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r>
        <w:t>Read the labelled picture: Why is quoting MSE as4.67 cm misleading? Point to the relevant step in the picture, then write the changed result and the rule or evidence that supports it.</w:t>
      </w:r>
    </w:p>
    <w:p>
      <w:r>
        <w:t>Change one thing: Convert every residual to millimetres.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1"/>
            <wp:cNvGraphicFramePr>
              <a:graphicFrameLocks noChangeAspect="1"/>
            </wp:cNvGraphicFramePr>
            <a:graphic>
              <a:graphicData uri="http://schemas.openxmlformats.org/drawingml/2006/picture">
                <pic:pic>
                  <pic:nvPicPr>
                    <pic:cNvPr id="0" name="5bb85304524e86a45fe31db2bbb8a050d1d3a9b5f0949b987f3fb323ea44126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Average signed residual is a safe replacement for average absolute error.</w:t>
      </w:r>
    </w:p>
    <w:p>
      <w:r>
        <w:t>Diagnose one cause and name the cleanest next experiment:</w:t>
      </w:r>
    </w:p>
    <w:p>
      <w:pPr>
        <w:pStyle w:val="Heading3"/>
      </w:pPr>
      <w:r>
        <w:t>A closer explanation</w:t>
      </w:r>
    </w:p>
    <w:p>
      <w:r>
        <w:t>Choose and document the comparison metric before reviewing final-test results. Neither MAE nor MSE reveals all subgroup patterns or proves safety. Do not remove a large valid error solely because it worsens squared loss.</w:t>
      </w:r>
    </w:p>
    <w:p>
      <w:pPr>
        <w:pStyle w:val="Heading3"/>
      </w:pPr>
      <w:r>
        <w:t>A team switches from MSE to MAE only after seeing a bad large error.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Changing cm to mm multiplies residuals and MAE/RMSE by 10, but MSE by 100. A loss decrease across reports is not meaningful unless units, evaluated rows and loss definitions match. Retain the per-record residuals for investigation.</w:t>
      </w:r>
    </w:p>
    <w:p>
      <w:pPr>
        <w:pStyle w:val="Heading3"/>
      </w:pPr>
      <w:r>
        <w:t>Practise with less help: Compute squared loss</w:t>
      </w:r>
    </w:p>
    <w:p>
      <w:r>
        <w:t>Use workbook W2 for the connected example “Absolute and squared loss”.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Absolute and squared loss.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quoting MSE as4.67 cm misleading?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1"/>
            <wp:cNvGraphicFramePr>
              <a:graphicFrameLocks noChangeAspect="1"/>
            </wp:cNvGraphicFramePr>
            <a:graphic>
              <a:graphicData uri="http://schemas.openxmlformats.org/drawingml/2006/picture">
                <pic:pic>
                  <pic:nvPicPr>
                    <pic:cNvPr id="0" name="27f420879c46a3683645fc9342f3d9a7fac809217451d5eb2084ebdfb5969850.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absolute error, MAE, unit, cancellation.</w:t>
      </w:r>
    </w:p>
    <w:p>
      <w:r>
        <w:t>CALCULATE  Reproduce the worked evidence with units and denominator.</w:t>
      </w:r>
    </w:p>
    <w:p>
      <w:r>
        <w:t>TRACE  Explain the data, code or decision path.</w:t>
      </w:r>
    </w:p>
    <w:p>
      <w:r>
        <w:t>DIAGNOSE  Average signed residual is a safe replacement for average absolute error.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1"/>
            <wp:cNvGraphicFramePr>
              <a:graphicFrameLocks noChangeAspect="1"/>
            </wp:cNvGraphicFramePr>
            <a:graphic>
              <a:graphicData uri="http://schemas.openxmlformats.org/drawingml/2006/picture">
                <pic:pic>
                  <pic:nvPicPr>
                    <pic:cNvPr id="0" name="7f7d17994f752b3d94e3a12b832aff80d62b485f673e774c3e0c8beb5249a2d7.png"/>
                    <pic:cNvPicPr/>
                  </pic:nvPicPr>
                  <pic:blipFill>
                    <a:blip r:embed="rId27"/>
                    <a:stretch>
                      <a:fillRect/>
                    </a:stretch>
                  </pic:blipFill>
                  <pic:spPr>
                    <a:xfrm>
                      <a:off x="0" y="0"/>
                      <a:ext cx="5486400" cy="2048256"/>
                    </a:xfrm>
                    <a:prstGeom prst="rect"/>
                  </pic:spPr>
                </pic:pic>
              </a:graphicData>
            </a:graphic>
          </wp:inline>
        </w:drawing>
      </w:r>
    </w:p>
    <w:p>
      <w:r>
        <w:t>THIS WEEK'S CHECKPOINT  Use MAE correctly in the optional growth model; keep classifier and regression metrics clearly separated.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1"/>
            <wp:cNvGraphicFramePr>
              <a:graphicFrameLocks noChangeAspect="1"/>
            </wp:cNvGraphicFramePr>
            <a:graphic>
              <a:graphicData uri="http://schemas.openxmlformats.org/drawingml/2006/picture">
                <pic:pic>
                  <pic:nvPicPr>
                    <pic:cNvPr id="0" name="ebe35f27dc16655fe74f159c698e199d34f3e94f14b800aac2ab7eda38a6dea7.png"/>
                    <pic:cNvPicPr/>
                  </pic:nvPicPr>
                  <pic:blipFill>
                    <a:blip r:embed="rId28"/>
                    <a:stretch>
                      <a:fillRect/>
                    </a:stretch>
                  </pic:blipFill>
                  <pic:spPr>
                    <a:xfrm>
                      <a:off x="0" y="0"/>
                      <a:ext cx="5486400" cy="2048256"/>
                    </a:xfrm>
                    <a:prstGeom prst="rect"/>
                  </pic:spPr>
                </pic:pic>
              </a:graphicData>
            </a:graphic>
          </wp:inline>
        </w:drawing>
      </w:r>
    </w:p>
    <w:p>
      <w:r>
        <w:t>REQUIRED PROOF  Calculate residuals, absolute errors, and mean absolute error.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a Regression Model.</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Actual=[3,5,9], predicted=[2,7,6] cm.</w:t>
      </w:r>
    </w:p>
    <w:p>
      <w:pPr>
        <w:pStyle w:val="Heading3"/>
      </w:pPr>
      <w:r>
        <w:t>The question</w:t>
      </w:r>
    </w:p>
    <w:p>
      <w:r>
        <w:t>Calculate MAE.</w:t>
      </w:r>
    </w:p>
    <w:p>
      <w:pPr>
        <w:pStyle w:val="Heading3"/>
      </w:pPr>
      <w:r>
        <w:t>Worked explanation</w:t>
      </w:r>
    </w:p>
    <w:p>
      <w:r>
        <w:t>Absolute errors=[1,2,3]; mean=2 cm. Do not cancel signed errors before taking absolute values.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Absolute errors are measured before averaging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Case 1, actual 3, predicted 2</w:t>
            </w:r>
          </w:p>
        </w:tc>
        <w:tc>
          <w:tcPr>
            <w:tcW w:type="dxa" w:w="5112"/>
          </w:tcPr>
          <w:p>
            <w:r>
              <w:t>1</w:t>
            </w:r>
          </w:p>
        </w:tc>
      </w:tr>
      <w:tr>
        <w:tc>
          <w:tcPr>
            <w:tcW w:type="dxa" w:w="5112"/>
          </w:tcPr>
          <w:p>
            <w:r>
              <w:t>Case 2, actual 5, predicted 7</w:t>
            </w:r>
          </w:p>
        </w:tc>
        <w:tc>
          <w:tcPr>
            <w:tcW w:type="dxa" w:w="5112"/>
          </w:tcPr>
          <w:p>
            <w:r>
              <w:t>2</w:t>
            </w:r>
          </w:p>
        </w:tc>
      </w:tr>
      <w:tr>
        <w:tc>
          <w:tcPr>
            <w:tcW w:type="dxa" w:w="5112"/>
          </w:tcPr>
          <w:p>
            <w:r>
              <w:t>Case 3, actual 9, predicted 6</w:t>
            </w:r>
          </w:p>
        </w:tc>
        <w:tc>
          <w:tcPr>
            <w:tcW w:type="dxa" w:w="5112"/>
          </w:tcPr>
          <w:p>
            <w:r>
              <w:t>3</w:t>
            </w:r>
          </w:p>
        </w:tc>
      </w:tr>
    </w:tbl>
    <w:p>
      <w:r>
        <w:t>Actual=[3,5,9], predicted=[2,7,6] cm.</w:t>
      </w:r>
    </w:p>
    <w:p>
      <w:r>
        <w:t>Calculate MAE.</w:t>
      </w:r>
    </w:p>
    <w:p>
      <w:r>
        <w:t>Absolute errors=[1,2,3]; mean=2 cm. Do not cancel signed errors before taking absolute values.</w:t>
      </w:r>
    </w:p>
    <w:p>
      <w:pPr>
        <w:pStyle w:val="Heading1"/>
      </w:pPr>
      <w:r>
        <w:t>14. Try a new case independently</w:t>
      </w:r>
    </w:p>
    <w:p>
      <w:pPr>
        <w:pStyle w:val="Heading3"/>
      </w:pPr>
      <w:r>
        <w:t>Independent case: Apply independently</w:t>
      </w:r>
    </w:p>
    <w:p>
      <w:r>
        <w:t>Residuals [-2, 0, 4] m: calculate MAE MSE RMSE and the result of converting to cm.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Actual heights are 4, 8 and 10 cm; predictions are 5, 6 and 13 cm. Calculate absolute errors and MAE.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MAE correctly in the optional growth model; keep classifier and regression metrics clearly separated.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Actual=[3,8,10], predicted=[5,5,11]. Compute signed residuals and MAE. A student averages residuals and gets zero; is that MAE?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absolute and squared error without losing track of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MAE MSE and RMSE</w:t>
            </w:r>
          </w:p>
        </w:tc>
        <w:tc>
          <w:tcPr>
            <w:tcW w:type="dxa" w:w="5112"/>
          </w:tcPr>
          <w:p>
            <w:r>
              <w:t>Explain the deciding step, show a trace or test, and state one limit.</w:t>
            </w:r>
          </w:p>
        </w:tc>
      </w:tr>
      <w:tr>
        <w:tc>
          <w:tcPr>
            <w:tcW w:type="dxa" w:w="5112"/>
          </w:tcPr>
          <w:p>
            <w:r>
              <w:t>Explain how squaring changes sensitivity to large errors</w:t>
            </w:r>
          </w:p>
        </w:tc>
        <w:tc>
          <w:tcPr>
            <w:tcW w:type="dxa" w:w="5112"/>
          </w:tcPr>
          <w:p>
            <w:r>
              <w:t>Explain the deciding step, show a trace or test, and state one limit.</w:t>
            </w:r>
          </w:p>
        </w:tc>
      </w:tr>
      <w:tr>
        <w:tc>
          <w:tcPr>
            <w:tcW w:type="dxa" w:w="5112"/>
          </w:tcPr>
          <w:p>
            <w:r>
              <w:t>Match the loss and units to the task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MAE MSE and RMSE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