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ai-4/26</w:t>
      </w:r>
    </w:p>
    <w:p>
      <w:pPr>
        <w:pStyle w:val="Title"/>
      </w:pPr>
      <w:r>
        <w:t>Reproducible Experiments</w:t>
      </w:r>
    </w:p>
    <w:p>
      <w:r>
        <w:t>Project: Responsible Plant Classifier</w:t>
      </w:r>
    </w:p>
    <w:p>
      <w:pPr>
        <w:pStyle w:val="Heading1"/>
      </w:pPr>
      <w:r>
        <w:t>Before you start</w:t>
      </w:r>
    </w:p>
    <w:p>
      <w:r>
        <w:t>AI-2 Week 35: comparisons need identifiable versions and fixed criteria.</w:t>
      </w:r>
    </w:p>
    <w:p>
      <w:pPr>
        <w:pStyle w:val="Heading1"/>
      </w:pPr>
      <w:r>
        <w:t>01. Your mission</w:t>
      </w:r>
    </w:p>
    <w:p>
      <w:pPr>
        <w:pStyle w:val="Heading3"/>
      </w:pPr>
      <w:r>
        <w:t>Your learning target</w:t>
      </w:r>
    </w:p>
    <w:p>
      <w:r>
        <w:t>I can record enough detail to reproduce a run.</w:t>
      </w:r>
    </w:p>
    <w:p>
      <w:r>
        <w:t>I can distinguish reproducibility from validity.</w:t>
      </w:r>
    </w:p>
    <w:p>
      <w:r>
        <w:t>I can report all planned seeds instead of selecting the best.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Metrics Match Consequences. Give an example and a mistake that the idea helps you avoid.</w:t>
      </w:r>
    </w:p>
    <w:p>
      <w:r>
        <w:t>Without opening the old lesson, explain one key idea from Hold Out Test Data. Give an example and a mistake that the idea helps you avoid.</w:t>
      </w:r>
    </w:p>
    <w:p>
      <w:r>
        <w:t>Without opening the old lesson, explain one key idea from Mean, Median, and Baselines. Give an example and a mistake that the idea helps you avoid.</w:t>
      </w:r>
    </w:p>
    <w:p>
      <w:r>
        <w:t>After trying, check the relevant lesson or ask your teacher. Change the part of your explanation that the evidence shows was wrong.</w:t>
      </w:r>
    </w:p>
    <w:p>
      <w:r>
        <w:t>A result is reproducible only when another builder can recreate the data, split, code, settings, seed, and metric calculation.</w:t>
      </w:r>
    </w:p>
    <w:p>
      <w:r>
        <w:drawing>
          <wp:inline xmlns:a="http://schemas.openxmlformats.org/drawingml/2006/main" xmlns:pic="http://schemas.openxmlformats.org/drawingml/2006/picture">
            <wp:extent cx="2942705" cy="2942705"/>
            <wp:docPr id="1" name="Picture 1" descr="AI-4 Week 26 illustration: Reproducible Experiments"/>
            <wp:cNvGraphicFramePr>
              <a:graphicFrameLocks noChangeAspect="1"/>
            </wp:cNvGraphicFramePr>
            <a:graphic>
              <a:graphicData uri="http://schemas.openxmlformats.org/drawingml/2006/picture">
                <pic:pic>
                  <pic:nvPicPr>
                    <pic:cNvPr id="0" name="110ec3ad92a2268cb5be65d7d395f161597f006b47fe55a564cd50021f3dcc32.png"/>
                    <pic:cNvPicPr/>
                  </pic:nvPicPr>
                  <pic:blipFill>
                    <a:blip r:embed="rId9"/>
                    <a:stretch>
                      <a:fillRect/>
                    </a:stretch>
                  </pic:blipFill>
                  <pic:spPr>
                    <a:xfrm>
                      <a:off x="0" y="0"/>
                      <a:ext cx="2942705" cy="2942705"/>
                    </a:xfrm>
                    <a:prstGeom prst="rect"/>
                  </pic:spPr>
                </pic:pic>
              </a:graphicData>
            </a:graphic>
          </wp:inline>
        </w:drawing>
      </w:r>
    </w:p>
    <w:p>
      <w:r>
        <w:t>LEARNING TARGET  Two teams use the same random seed but different label files. Their results differ. List the records needed to reproduce the experiment.</w:t>
      </w:r>
    </w:p>
    <w:p>
      <w:r>
        <w:t>Builder name and experiment date:</w:t>
      </w:r>
    </w:p>
    <w:p>
      <w:pPr>
        <w:pStyle w:val="Heading3"/>
      </w:pPr>
      <w:r>
        <w:t>Readiness for the connected explanation</w:t>
      </w:r>
    </w:p>
    <w:p>
      <w:r>
        <w:t>What must accompany a reported validation score?</w:t>
      </w:r>
    </w:p>
    <w:p>
      <w:pPr>
        <w:pStyle w:val="Heading3"/>
      </w:pPr>
      <w:r>
        <w:t>Readiness for Versioned experiments</w:t>
      </w:r>
    </w:p>
    <w:p>
      <w:r>
        <w:t>Why should expected test results be written before running the function?</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reproducible experiments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26 illustration: Reproducible Experiments"/>
            <wp:cNvGraphicFramePr>
              <a:graphicFrameLocks noChangeAspect="1"/>
            </wp:cNvGraphicFramePr>
            <a:graphic>
              <a:graphicData uri="http://schemas.openxmlformats.org/drawingml/2006/picture">
                <pic:pic>
                  <pic:nvPicPr>
                    <pic:cNvPr id="0" name="110ec3ad92a2268cb5be65d7d395f161597f006b47fe55a564cd50021f3dcc32.png"/>
                    <pic:cNvPicPr/>
                  </pic:nvPicPr>
                  <pic:blipFill>
                    <a:blip r:embed="rId9"/>
                    <a:stretch>
                      <a:fillRect/>
                    </a:stretch>
                  </pic:blipFill>
                  <pic:spPr>
                    <a:xfrm>
                      <a:off x="0" y="0"/>
                      <a:ext cx="2942705" cy="2942705"/>
                    </a:xfrm>
                    <a:prstGeom prst="rect"/>
                  </pic:spPr>
                </pic:pic>
              </a:graphicData>
            </a:graphic>
          </wp:inline>
        </w:drawing>
      </w:r>
    </w:p>
    <w:p>
      <w:r>
        <w:t>MYSTERY  The team must use reproducible experiments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seed can help repeat a random split or initialization, but it is not a magic quality stamp. Save data version, split membership, code version, settings, preprocessing, seed and metric definition. Some software operations remain nondeterministic, so document tolerances and environment too.</w:t>
      </w:r>
    </w:p>
    <w:p>
      <w:r>
        <w:t>Use fictional classroom data throughout this investigation. Keep the task, units, reference labels and data split visible as you reason. Earlier weeks supplied the model-building process; this week examines experimental records and seeds.</w:t>
      </w:r>
    </w:p>
    <w:p>
      <w:pPr>
        <w:pStyle w:val="Heading3"/>
      </w:pPr>
      <w:r>
        <w:t>Apply the connected idea: Versioned experiments</w:t>
      </w:r>
    </w:p>
    <w:p>
      <w:r>
        <w:t>A fictional activity scoring experiment compares two weight settings on the same development records. Save code version, input version, weights, tie rule and outputs. A label such as v2 is useful only when it refers to an identifiable saved state.</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26 machine-learning flow stage 1"/>
            <wp:cNvGraphicFramePr>
              <a:graphicFrameLocks noChangeAspect="1"/>
            </wp:cNvGraphicFramePr>
            <a:graphic>
              <a:graphicData uri="http://schemas.openxmlformats.org/drawingml/2006/picture">
                <pic:pic>
                  <pic:nvPicPr>
                    <pic:cNvPr id="0" name="5e4dc534f92b326a4fd56b8c87a244b7a5fb6a5dfc30d54e45e8ab4bfe5dc6c2.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26 machine-learning flow stage 2"/>
            <wp:cNvGraphicFramePr>
              <a:graphicFrameLocks noChangeAspect="1"/>
            </wp:cNvGraphicFramePr>
            <a:graphic>
              <a:graphicData uri="http://schemas.openxmlformats.org/drawingml/2006/picture">
                <pic:pic>
                  <pic:nvPicPr>
                    <pic:cNvPr id="0" name="0d7730417e01cff0628719841b57725bb6457d4ff4572699d4756787d0ab8220.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26 machine-learning flow stage 3"/>
            <wp:cNvGraphicFramePr>
              <a:graphicFrameLocks noChangeAspect="1"/>
            </wp:cNvGraphicFramePr>
            <a:graphic>
              <a:graphicData uri="http://schemas.openxmlformats.org/drawingml/2006/picture">
                <pic:pic>
                  <pic:nvPicPr>
                    <pic:cNvPr id="0" name="addc82e98051d914ac320d6afbbe30c706ea8711e259f832e6306e64d8983fd7.png"/>
                    <pic:cNvPicPr/>
                  </pic:nvPicPr>
                  <pic:blipFill>
                    <a:blip r:embed="rId12"/>
                    <a:stretch>
                      <a:fillRect/>
                    </a:stretch>
                  </pic:blipFill>
                  <pic:spPr>
                    <a:xfrm>
                      <a:off x="0" y="0"/>
                      <a:ext cx="5237018" cy="3200400"/>
                    </a:xfrm>
                    <a:prstGeom prst="rect"/>
                  </pic:spPr>
                </pic:pic>
              </a:graphicData>
            </a:graphic>
          </wp:inline>
        </w:drawing>
      </w:r>
    </w:p>
    <w:p>
      <w:r>
        <w:t>QUESTION  Reproduce a peer's run from an experiment card.</w:t>
      </w:r>
    </w:p>
    <w:p>
      <w:r>
        <w:t>MODEL IDEA  A result is reproducible only when another builder can recreate the data, split, code, settings, seed, and metric calculation.</w:t>
      </w:r>
    </w:p>
    <w:p>
      <w:r>
        <w:t>PROOF NEEDED  Use an unseen case, visible calculation, error analysis, and a stated limitation.</w:t>
      </w:r>
    </w:p>
    <w:p>
      <w:r>
        <w:t>UNDER THE HOOD  Record data=v2, split=grouped-s1, code=commit A7, seed=42. Record preprocessing, features, model type, settings, and library versions.</w:t>
      </w:r>
    </w:p>
    <w:p>
      <w:r>
        <w:t>Draw a fresh data → model → prediction → evaluation trace:</w:t>
      </w:r>
    </w:p>
    <w:p>
      <w:pPr>
        <w:pStyle w:val="Heading3"/>
      </w:pPr>
      <w:r>
        <w:t>A closer explanation</w:t>
      </w:r>
    </w:p>
    <w:p>
      <w:r>
        <w:t>A team declares seeds 11, 22, 33 before running. Validation accuracies are 14/20, 16/20, 12/20:70, 80, 60 percent. Mean accuracy is 70 percent, with a 20-percentage-point range. Reporting only seed 22 as the model result hides the declared experiment.</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Apply the connected idea: Versioned experiments</w:t>
      </w:r>
    </w:p>
    <w:p>
      <w:r>
        <w:rPr>
          <w:rFonts w:ascii="Courier New" w:hAnsi="Courier New"/>
          <w:sz w:val="18"/>
        </w:rPr>
        <w:t>items = [{"name": "A", "fun": 4, "learning": 1},</w:t>
        <w:br/>
        <w:t xml:space="preserve">         {"name": "B", "fun": 2, "learning": 4}]</w:t>
        <w:br/>
        <w:t>for version, fun_weight, learning_weight in [("v1", 2, 1), ("v2", 1, 2)]:</w:t>
        <w:br/>
        <w:t xml:space="preserve">    scores = []</w:t>
        <w:br/>
        <w:t xml:space="preserve">    for item in items:</w:t>
        <w:br/>
        <w:t xml:space="preserve">        scores.append(fun_weight * item["fun"]</w:t>
        <w:br/>
        <w:t xml:space="preserve">                      + learning_weight * item["learning"])</w:t>
        <w:br/>
        <w:t xml:space="preserve">    print(version, scores)</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v1 weights 2 and 1</w:t>
            </w:r>
          </w:p>
        </w:tc>
        <w:tc>
          <w:tcPr>
            <w:tcW w:type="dxa" w:w="3408"/>
          </w:tcPr>
          <w:p>
            <w:r>
              <w:t>A 9; B 8</w:t>
            </w:r>
          </w:p>
        </w:tc>
        <w:tc>
          <w:tcPr>
            <w:tcW w:type="dxa" w:w="3408"/>
          </w:tcPr>
          <w:p>
            <w:r>
              <w:t>A ranks first</w:t>
            </w:r>
          </w:p>
        </w:tc>
      </w:tr>
      <w:tr>
        <w:tc>
          <w:tcPr>
            <w:tcW w:type="dxa" w:w="3408"/>
          </w:tcPr>
          <w:p>
            <w:r>
              <w:t>v2 weights 1 and 2</w:t>
            </w:r>
          </w:p>
        </w:tc>
        <w:tc>
          <w:tcPr>
            <w:tcW w:type="dxa" w:w="3408"/>
          </w:tcPr>
          <w:p>
            <w:r>
              <w:t>A 6; B 10</w:t>
            </w:r>
          </w:p>
        </w:tc>
        <w:tc>
          <w:tcPr>
            <w:tcW w:type="dxa" w:w="3408"/>
          </w:tcPr>
          <w:p>
            <w:r>
              <w:t>B ranks first</w:t>
            </w:r>
          </w:p>
        </w:tc>
      </w:tr>
    </w:tbl>
    <w:p>
      <w:r>
        <w:t>Read each row from left to right and connect the evidence to the stated rule.</w:t>
      </w:r>
    </w:p>
    <w:p>
      <w:r>
        <w:t>The ranking changes because the preference weights changed. That is a policy comparison, not proof that v2 is more accurate. Keep the same data and constraints when comparing weights, and record why a policy better fits the stated goal.</w:t>
      </w:r>
    </w:p>
    <w:p>
      <w:pPr>
        <w:pStyle w:val="Heading3"/>
      </w:pPr>
      <w:r>
        <w:t>Compare one planned change at a time</w:t>
      </w:r>
    </w:p>
    <w:p>
      <w:r>
        <w:t>For the worked records, v1 gives A a score of 2 times 4 plus 1, or 9, and B a score of 2 times 2 plus 4, or 8. v2 gives A 4 plus 2 times 1, or 6, and B 2 plus 2 times 4, or 10. The winner changes because the weights changed. Keep the records fixed so this explanation can be checked. A different preference policy is not automatically a more accurate model.</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26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26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26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26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The report deletes the 60% run.</w:t>
      </w:r>
    </w:p>
    <w:p>
      <w:r>
        <w:t>Prediction: The remaining mean rises to75%, but the reported comparison becomes selectively incomplete.</w:t>
      </w:r>
    </w:p>
    <w:p>
      <w:r>
        <w:t>Reason: Removing an unfavourable declared run changes the evidence rather than improving the method.</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reproducibility, ability to recreate a result"/>
            <wp:cNvGraphicFramePr>
              <a:graphicFrameLocks noChangeAspect="1"/>
            </wp:cNvGraphicFramePr>
            <a:graphic>
              <a:graphicData uri="http://schemas.openxmlformats.org/drawingml/2006/picture">
                <pic:pic>
                  <pic:nvPicPr>
                    <pic:cNvPr id="0" name="e4b05b98695ad1a9a6deab8feabf686025d61eca36b38fb07480d8e2a2487eb3.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data version, identified dataset state"/>
            <wp:cNvGraphicFramePr>
              <a:graphicFrameLocks noChangeAspect="1"/>
            </wp:cNvGraphicFramePr>
            <a:graphic>
              <a:graphicData uri="http://schemas.openxmlformats.org/drawingml/2006/picture">
                <pic:pic>
                  <pic:nvPicPr>
                    <pic:cNvPr id="0" name="aeb0dcf3d51609e70b92cf202d6cd3e06d3832cabdcb7b7aa81c42ba316f9f1d.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random seed, value controlling repeatable randomness"/>
            <wp:cNvGraphicFramePr>
              <a:graphicFrameLocks noChangeAspect="1"/>
            </wp:cNvGraphicFramePr>
            <a:graphic>
              <a:graphicData uri="http://schemas.openxmlformats.org/drawingml/2006/picture">
                <pic:pic>
                  <pic:nvPicPr>
                    <pic:cNvPr id="0" name="0dd3a94ccfb488ff4b289ef883ea2a2ae7342fc6ffa029b46f1e0dbd9d381d2c.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experiment record, complete inputs, settings, and outcomes"/>
            <wp:cNvGraphicFramePr>
              <a:graphicFrameLocks noChangeAspect="1"/>
            </wp:cNvGraphicFramePr>
            <a:graphic>
              <a:graphicData uri="http://schemas.openxmlformats.org/drawingml/2006/picture">
                <pic:pic>
                  <pic:nvPicPr>
                    <pic:cNvPr id="0" name="65474774780556ae3820189522257acc50f9fa0de1f66d9026d0affbabdc24cc.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reproducibility</w:t>
            </w:r>
          </w:p>
        </w:tc>
        <w:tc>
          <w:tcPr>
            <w:tcW w:type="dxa" w:w="3408"/>
          </w:tcPr>
          <w:p>
            <w:r>
              <w:t>ability to recreate a result</w:t>
            </w:r>
          </w:p>
        </w:tc>
        <w:tc>
          <w:tcPr>
            <w:tcW w:type="dxa" w:w="3408"/>
          </w:tcPr>
          <w:p>
            <w:r/>
          </w:p>
        </w:tc>
      </w:tr>
      <w:tr>
        <w:tc>
          <w:tcPr>
            <w:tcW w:type="dxa" w:w="3408"/>
          </w:tcPr>
          <w:p>
            <w:r>
              <w:t>data version</w:t>
            </w:r>
          </w:p>
        </w:tc>
        <w:tc>
          <w:tcPr>
            <w:tcW w:type="dxa" w:w="3408"/>
          </w:tcPr>
          <w:p>
            <w:r>
              <w:t>identified dataset state</w:t>
            </w:r>
          </w:p>
        </w:tc>
        <w:tc>
          <w:tcPr>
            <w:tcW w:type="dxa" w:w="3408"/>
          </w:tcPr>
          <w:p>
            <w:r/>
          </w:p>
        </w:tc>
      </w:tr>
      <w:tr>
        <w:tc>
          <w:tcPr>
            <w:tcW w:type="dxa" w:w="3408"/>
          </w:tcPr>
          <w:p>
            <w:r>
              <w:t>random seed</w:t>
            </w:r>
          </w:p>
        </w:tc>
        <w:tc>
          <w:tcPr>
            <w:tcW w:type="dxa" w:w="3408"/>
          </w:tcPr>
          <w:p>
            <w:r>
              <w:t>value controlling repeatable randomness</w:t>
            </w:r>
          </w:p>
        </w:tc>
        <w:tc>
          <w:tcPr>
            <w:tcW w:type="dxa" w:w="3408"/>
          </w:tcPr>
          <w:p>
            <w:r/>
          </w:p>
        </w:tc>
      </w:tr>
      <w:tr>
        <w:tc>
          <w:tcPr>
            <w:tcW w:type="dxa" w:w="3408"/>
          </w:tcPr>
          <w:p>
            <w:r>
              <w:t>experiment record</w:t>
            </w:r>
          </w:p>
        </w:tc>
        <w:tc>
          <w:tcPr>
            <w:tcW w:type="dxa" w:w="3408"/>
          </w:tcPr>
          <w:p>
            <w:r>
              <w:t>complete inputs, settings, and outcomes</w:t>
            </w:r>
          </w:p>
        </w:tc>
        <w:tc>
          <w:tcPr>
            <w:tcW w:type="dxa" w:w="3408"/>
          </w:tcPr>
          <w:p>
            <w:r/>
          </w:p>
        </w:tc>
      </w:tr>
    </w:tbl>
    <w:p>
      <w:r>
        <w:t>MISCONCEPTION TO REPAIR  Writing down the final accuracy makes an experiment reproducible.</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Seed</w:t>
            </w:r>
          </w:p>
        </w:tc>
        <w:tc>
          <w:tcPr>
            <w:tcW w:type="dxa" w:w="5112"/>
          </w:tcPr>
          <w:p>
            <w:r>
              <w:t>An initial value controlling a pseudo-random process</w:t>
            </w:r>
          </w:p>
        </w:tc>
      </w:tr>
      <w:tr>
        <w:tc>
          <w:tcPr>
            <w:tcW w:type="dxa" w:w="5112"/>
          </w:tcPr>
          <w:p>
            <w:r>
              <w:t>Run record</w:t>
            </w:r>
          </w:p>
        </w:tc>
        <w:tc>
          <w:tcPr>
            <w:tcW w:type="dxa" w:w="5112"/>
          </w:tcPr>
          <w:p>
            <w:r>
              <w:t>A saved account of inputs, settings and outputs</w:t>
            </w:r>
          </w:p>
        </w:tc>
      </w:tr>
      <w:tr>
        <w:tc>
          <w:tcPr>
            <w:tcW w:type="dxa" w:w="5112"/>
          </w:tcPr>
          <w:p>
            <w:r>
              <w:t>Reproducibility</w:t>
            </w:r>
          </w:p>
        </w:tc>
        <w:tc>
          <w:tcPr>
            <w:tcW w:type="dxa" w:w="5112"/>
          </w:tcPr>
          <w:p>
            <w:r>
              <w:t>Ability to repeat a specified procedure</w:t>
            </w:r>
          </w:p>
        </w:tc>
      </w:tr>
      <w:tr>
        <w:tc>
          <w:tcPr>
            <w:tcW w:type="dxa" w:w="5112"/>
          </w:tcPr>
          <w:p>
            <w:r>
              <w:t>Cherry-picking</w:t>
            </w:r>
          </w:p>
        </w:tc>
        <w:tc>
          <w:tcPr>
            <w:tcW w:type="dxa" w:w="5112"/>
          </w:tcPr>
          <w:p>
            <w:r>
              <w:t>Reporting favorable results while hiding relevant others</w:t>
            </w:r>
          </w:p>
        </w:tc>
      </w:tr>
    </w:tbl>
    <w:p>
      <w:pPr>
        <w:pStyle w:val="Heading3"/>
      </w:pPr>
      <w:r>
        <w:t>Terms for Versioned experiments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Version</w:t>
            </w:r>
          </w:p>
        </w:tc>
        <w:tc>
          <w:tcPr>
            <w:tcW w:type="dxa" w:w="5112"/>
          </w:tcPr>
          <w:p>
            <w:r>
              <w:t>An identified state of code or rules</w:t>
            </w:r>
          </w:p>
        </w:tc>
      </w:tr>
      <w:tr>
        <w:tc>
          <w:tcPr>
            <w:tcW w:type="dxa" w:w="5112"/>
          </w:tcPr>
          <w:p>
            <w:r>
              <w:t>Configuration</w:t>
            </w:r>
          </w:p>
        </w:tc>
        <w:tc>
          <w:tcPr>
            <w:tcW w:type="dxa" w:w="5112"/>
          </w:tcPr>
          <w:p>
            <w:r>
              <w:t>Settings used for a run</w:t>
            </w:r>
          </w:p>
        </w:tc>
      </w:tr>
      <w:tr>
        <w:tc>
          <w:tcPr>
            <w:tcW w:type="dxa" w:w="5112"/>
          </w:tcPr>
          <w:p>
            <w:r>
              <w:t>Development set</w:t>
            </w:r>
          </w:p>
        </w:tc>
        <w:tc>
          <w:tcPr>
            <w:tcW w:type="dxa" w:w="5112"/>
          </w:tcPr>
          <w:p>
            <w:r>
              <w:t>Cases used while choosing or improving a method</w:t>
            </w:r>
          </w:p>
        </w:tc>
      </w:tr>
      <w:tr>
        <w:tc>
          <w:tcPr>
            <w:tcW w:type="dxa" w:w="5112"/>
          </w:tcPr>
          <w:p>
            <w:r>
              <w:t>Holdout</w:t>
            </w:r>
          </w:p>
        </w:tc>
        <w:tc>
          <w:tcPr>
            <w:tcW w:type="dxa" w:w="5112"/>
          </w:tcPr>
          <w:p>
            <w:r>
              <w:t>Cases reserved for an evaluation after choices are fixed</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26: Reproducible Experiments"/>
            <wp:cNvGraphicFramePr>
              <a:graphicFrameLocks noChangeAspect="1"/>
            </wp:cNvGraphicFramePr>
            <a:graphic>
              <a:graphicData uri="http://schemas.openxmlformats.org/drawingml/2006/picture">
                <pic:pic>
                  <pic:nvPicPr>
                    <pic:cNvPr id="0" name="65f217992436ca8e39cf90009fe7c5c38587541bbba7542eedc80e751261a4db.png"/>
                    <pic:cNvPicPr/>
                  </pic:nvPicPr>
                  <pic:blipFill>
                    <a:blip r:embed="rId21"/>
                    <a:stretch>
                      <a:fillRect/>
                    </a:stretch>
                  </pic:blipFill>
                  <pic:spPr>
                    <a:xfrm>
                      <a:off x="0" y="0"/>
                      <a:ext cx="5486400" cy="2523744"/>
                    </a:xfrm>
                    <a:prstGeom prst="rect"/>
                  </pic:spPr>
                </pic:pic>
              </a:graphicData>
            </a:graphic>
          </wp:inline>
        </w:drawing>
      </w:r>
    </w:p>
    <w:p>
      <w:r>
        <w:t>STEP 1  Record data=v2, split=grouped-s1, code=commit A7, seed=42.</w:t>
      </w:r>
    </w:p>
    <w:p>
      <w:r>
        <w:t>STEP 2  Record preprocessing, features, model type, settings, and library versions.</w:t>
      </w:r>
    </w:p>
    <w:p>
      <w:r>
        <w:t>STEP 3  Peer reruns and gets 16/20 correct, matching 80% accuracy.</w:t>
      </w:r>
    </w:p>
    <w:p>
      <w:r>
        <w:t>STEP 4  A mismatch triggers environment and data comparison—not silent replacement.</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Experimental records and seeds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Before running</w:t>
            </w:r>
          </w:p>
        </w:tc>
        <w:tc>
          <w:tcPr>
            <w:tcW w:type="dxa" w:w="3408"/>
          </w:tcPr>
          <w:p>
            <w:r>
              <w:t>Declare 11 22 33</w:t>
            </w:r>
          </w:p>
        </w:tc>
        <w:tc>
          <w:tcPr>
            <w:tcW w:type="dxa" w:w="3408"/>
          </w:tcPr>
          <w:p>
            <w:r>
              <w:t>Save data and settings</w:t>
            </w:r>
          </w:p>
        </w:tc>
      </w:tr>
      <w:tr>
        <w:tc>
          <w:tcPr>
            <w:tcW w:type="dxa" w:w="3408"/>
          </w:tcPr>
          <w:p>
            <w:r>
              <w:t>Observed results</w:t>
            </w:r>
          </w:p>
        </w:tc>
        <w:tc>
          <w:tcPr>
            <w:tcW w:type="dxa" w:w="3408"/>
          </w:tcPr>
          <w:p>
            <w:r>
              <w:t>70 80 60 percent</w:t>
            </w:r>
          </w:p>
        </w:tc>
        <w:tc>
          <w:tcPr>
            <w:tcW w:type="dxa" w:w="3408"/>
          </w:tcPr>
          <w:p>
            <w:r>
              <w:t>Keep all three runs</w:t>
            </w:r>
          </w:p>
        </w:tc>
      </w:tr>
      <w:tr>
        <w:tc>
          <w:tcPr>
            <w:tcW w:type="dxa" w:w="3408"/>
          </w:tcPr>
          <w:p>
            <w:r>
              <w:t>Summary</w:t>
            </w:r>
          </w:p>
        </w:tc>
        <w:tc>
          <w:tcPr>
            <w:tcW w:type="dxa" w:w="3408"/>
          </w:tcPr>
          <w:p>
            <w:r>
              <w:t>Mean 70 percent</w:t>
            </w:r>
          </w:p>
        </w:tc>
        <w:tc>
          <w:tcPr>
            <w:tcW w:type="dxa" w:w="3408"/>
          </w:tcPr>
          <w:p>
            <w:r>
              <w:t>Range 20 points</w:t>
            </w:r>
          </w:p>
        </w:tc>
      </w:tr>
    </w:tbl>
    <w:p>
      <w:r>
        <w:t>The seed is part of the procedure, not evidence that a split represents the target population. Reproducing leakage perfectly reproduces a mistake. Check group separation and legitimate features before celebrating identical outputs.</w:t>
      </w:r>
    </w:p>
    <w:p>
      <w:pPr>
        <w:pStyle w:val="Heading3"/>
      </w:pPr>
      <w:r>
        <w:t>A file contains only seed 22 and 80 percent. Name four missing items.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Versioned experiments</w:t>
      </w:r>
    </w:p>
    <w:p>
      <w:pPr>
        <w:pStyle w:val="Heading3"/>
      </w:pPr>
      <w:r>
        <w:t>If the data also changes between v1 and v2, can the ranking change be attributed only to weights?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Reproducible Experiments</w:t>
      </w:r>
    </w:p>
    <w:p>
      <w:r>
        <w:t>Record variation across declared seeds instead of selecting the prettiest run.</w:t>
      </w:r>
    </w:p>
    <w:p>
      <w:pPr>
        <w:pStyle w:val="Heading3"/>
      </w:pPr>
      <w:r>
        <w:t>The facts we will use</w:t>
      </w:r>
    </w:p>
    <w:p>
      <w:r>
        <w:t>Same fixed validation set of10 cases; declared runs seed 4=6 correct, seed 5=8, seed 6=7. All three are reported.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131457"/>
            <wp:docPr id="15" name="Picture 15" descr="All declared seeds"/>
            <wp:cNvGraphicFramePr>
              <a:graphicFrameLocks noChangeAspect="1"/>
            </wp:cNvGraphicFramePr>
            <a:graphic>
              <a:graphicData uri="http://schemas.openxmlformats.org/drawingml/2006/picture">
                <pic:pic>
                  <pic:nvPicPr>
                    <pic:cNvPr id="0" name="academy-detail-ai-4-26.png"/>
                    <pic:cNvPicPr/>
                  </pic:nvPicPr>
                  <pic:blipFill>
                    <a:blip r:embed="rId22"/>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185229"/>
            <wp:docPr id="16" name="Picture 16" descr="Reproducible Experiments. Keep run identities: Record seeds4, 5, 6 with 6/10, 8/10, 7/10.. Summarise variation: Mean accuracy is 70%; range is 60% to80%.. Preserve context: Record data version, split, code, settings and seeds, not just the winning80%."/>
            <wp:cNvGraphicFramePr>
              <a:graphicFrameLocks noChangeAspect="1"/>
            </wp:cNvGraphicFramePr>
            <a:graphic>
              <a:graphicData uri="http://schemas.openxmlformats.org/drawingml/2006/picture">
                <pic:pic>
                  <pic:nvPicPr>
                    <pic:cNvPr id="0" name="academy-visual-ai-4-26.png"/>
                    <pic:cNvPicPr/>
                  </pic:nvPicPr>
                  <pic:blipFill>
                    <a:blip r:embed="rId23"/>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run identities</w:t>
            </w:r>
          </w:p>
        </w:tc>
        <w:tc>
          <w:tcPr>
            <w:tcW w:type="dxa" w:w="5112"/>
          </w:tcPr>
          <w:p>
            <w:r>
              <w:t>Record seeds4, 5, 6 with 6/10, 8/10, 7/10.</w:t>
            </w:r>
          </w:p>
        </w:tc>
      </w:tr>
      <w:tr>
        <w:tc>
          <w:tcPr>
            <w:tcW w:type="dxa" w:w="5112"/>
          </w:tcPr>
          <w:p>
            <w:r>
              <w:t>2. Summarise variation</w:t>
            </w:r>
          </w:p>
        </w:tc>
        <w:tc>
          <w:tcPr>
            <w:tcW w:type="dxa" w:w="5112"/>
          </w:tcPr>
          <w:p>
            <w:r>
              <w:t>Mean accuracy is 70%; range is 60% to80%.</w:t>
            </w:r>
          </w:p>
        </w:tc>
      </w:tr>
      <w:tr>
        <w:tc>
          <w:tcPr>
            <w:tcW w:type="dxa" w:w="5112"/>
          </w:tcPr>
          <w:p>
            <w:r>
              <w:t>3. Preserve context</w:t>
            </w:r>
          </w:p>
        </w:tc>
        <w:tc>
          <w:tcPr>
            <w:tcW w:type="dxa" w:w="5112"/>
          </w:tcPr>
          <w:p>
            <w:r>
              <w:t>Record data version, split, code, settings and seeds, not just the winning80%.</w:t>
            </w:r>
          </w:p>
        </w:tc>
      </w:tr>
    </w:tbl>
    <w:p>
      <w:r>
        <w:t>Match each pictured step to the supplied facts. This is a worked teaching case, not an independent assessment.</w:t>
      </w:r>
    </w:p>
    <w:p>
      <w:pPr>
        <w:pStyle w:val="Heading3"/>
      </w:pPr>
      <w:r>
        <w:t>Why this result follows</w:t>
      </w:r>
    </w:p>
    <w:p>
      <w:r>
        <w:t>Read the picture in order. Record data version, split, code, settings and seeds, not just the winning80%.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Seeds help reproduction but do not necessarily remove hardware or library nondeterminism; report the actual environment.</w:t>
      </w:r>
    </w:p>
    <w:p>
      <w:r>
        <w:t>Read the labelled picture: What should accompany the mean 70%? Point to the relevant step in the picture, then write the changed result and the rule or evidence that supports it.</w:t>
      </w:r>
    </w:p>
    <w:p>
      <w:r>
        <w:t>Change one thing: The report deletes the 60% run.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7" name="Picture 17" descr="Misconception diagnosis and controlled repair for Week 26"/>
            <wp:cNvGraphicFramePr>
              <a:graphicFrameLocks noChangeAspect="1"/>
            </wp:cNvGraphicFramePr>
            <a:graphic>
              <a:graphicData uri="http://schemas.openxmlformats.org/drawingml/2006/picture">
                <pic:pic>
                  <pic:nvPicPr>
                    <pic:cNvPr id="0" name="72acbbd5d06d2afd1cc6688f21ec2b28da73374aaecf2f328d3195cf362b4938.png"/>
                    <pic:cNvPicPr/>
                  </pic:nvPicPr>
                  <pic:blipFill>
                    <a:blip r:embed="rId24"/>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Writing down the final accuracy makes an experiment reproducible.</w:t>
      </w:r>
    </w:p>
    <w:p>
      <w:r>
        <w:t>Diagnose one cause and name the cleanest next experiment:</w:t>
      </w:r>
    </w:p>
    <w:p>
      <w:pPr>
        <w:pStyle w:val="Heading3"/>
      </w:pPr>
      <w:r>
        <w:t>A closer explanation</w:t>
      </w:r>
    </w:p>
    <w:p>
      <w:r>
        <w:t>When comparing two methods, use the same declared splits or seeds where appropriate and compare paired results. A mean across reused samples does not automatically provide a statistical confidence claim. Report the procedure and observed variation plainly.</w:t>
      </w:r>
    </w:p>
    <w:p>
      <w:pPr>
        <w:pStyle w:val="Heading3"/>
      </w:pPr>
      <w:r>
        <w:t>One planned seed fails before prediction. How should it appear in the record?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Versioned experiments</w:t>
      </w:r>
    </w:p>
    <w:p>
      <w:r>
        <w:t>Once holdout results guide another change, those cases have become development evidence. A later independent evaluation needs new reserved cases. Small holdouts still provide limited evidence.</w:t>
      </w:r>
    </w:p>
    <w:p>
      <w:pPr>
        <w:pStyle w:val="Heading3"/>
      </w:pPr>
      <w:r>
        <w:t>You revise the policy after reading final-case failures. Are those cases still untouched holdout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8" name="Picture 18"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5"/>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A small record can contain run ID, timestamp, dataset checksum, training and validation IDs, model settings, feature version, seed, predictions and notes. Keep personal information out of exported logs. Save failed runs with reasons instead of quietly removing them.</w:t>
      </w:r>
    </w:p>
    <w:p>
      <w:pPr>
        <w:pStyle w:val="Heading3"/>
      </w:pPr>
      <w:r>
        <w:t>Apply the connected idea: Versioned experiments</w:t>
      </w:r>
    </w:p>
    <w:p>
      <w:r>
        <w:t>Overwriting a file called latest removes the ability to reproduce earlier results unless versions are retained elsewhere. Save identifiable versions and a run log. Avoid editing a reserved final test after seeing its output to make the chosen version look better.</w:t>
      </w:r>
    </w:p>
    <w:p>
      <w:pPr>
        <w:pStyle w:val="Heading3"/>
      </w:pPr>
      <w:r>
        <w:t>Practise with less help: Improve a record</w:t>
      </w:r>
    </w:p>
    <w:p>
      <w:r>
        <w:t>Use workbook W2 for the connected example “Experimental records and seeds”.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Experimental records and seeds.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Versioned experiments</w:t>
      </w:r>
    </w:p>
    <w:p>
      <w:r>
        <w:t>Use its named workbook W2. Identify the given inputs, try the middle steps with less help, then explain your trace. Check this claim before group discussion: A successful run proves the conclusion</w:t>
      </w:r>
    </w:p>
    <w:p>
      <w:pPr>
        <w:pStyle w:val="Heading3"/>
      </w:pPr>
      <w:r>
        <w:t>Explain the picture</w:t>
      </w:r>
    </w:p>
    <w:p>
      <w:r>
        <w:t>What should accompany the mean 70%?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9" name="Picture 19" descr="Guided ML lab for Week 26"/>
            <wp:cNvGraphicFramePr>
              <a:graphicFrameLocks noChangeAspect="1"/>
            </wp:cNvGraphicFramePr>
            <a:graphic>
              <a:graphicData uri="http://schemas.openxmlformats.org/drawingml/2006/picture">
                <pic:pic>
                  <pic:nvPicPr>
                    <pic:cNvPr id="0" name="6bac95e90020d13bb1055c4be36a8340ff47c7426cedf2a5259e947a9b251eac.png"/>
                    <pic:cNvPicPr/>
                  </pic:nvPicPr>
                  <pic:blipFill>
                    <a:blip r:embed="rId26"/>
                    <a:stretch>
                      <a:fillRect/>
                    </a:stretch>
                  </pic:blipFill>
                  <pic:spPr>
                    <a:xfrm>
                      <a:off x="0" y="0"/>
                      <a:ext cx="5486400" cy="2048256"/>
                    </a:xfrm>
                    <a:prstGeom prst="rect"/>
                  </pic:spPr>
                </pic:pic>
              </a:graphicData>
            </a:graphic>
          </wp:inline>
        </w:drawing>
      </w:r>
    </w:p>
    <w:p>
      <w:r>
        <w:t>1.  Write the hypothesis and expected evidence before running.</w:t>
      </w:r>
    </w:p>
    <w:p>
      <w:r>
        <w:t>2.  Reproduction Swap: exchange incomplete experiment cards, identify missing fields, then reproduce and explain any mismatch.</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20" name="Picture 20"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7"/>
                    <a:stretch>
                      <a:fillRect/>
                    </a:stretch>
                  </pic:blipFill>
                  <pic:spPr>
                    <a:xfrm>
                      <a:off x="0" y="0"/>
                      <a:ext cx="5486400" cy="1865376"/>
                    </a:xfrm>
                    <a:prstGeom prst="rect"/>
                  </pic:spPr>
                </pic:pic>
              </a:graphicData>
            </a:graphic>
          </wp:inline>
        </w:drawing>
      </w:r>
    </w:p>
    <w:p>
      <w:r>
        <w:t>DEFINE  Use all four terms precisely: reproducibility, data version, random seed, experiment record.</w:t>
      </w:r>
    </w:p>
    <w:p>
      <w:r>
        <w:t>CALCULATE  Reproduce the worked evidence with units and denominator.</w:t>
      </w:r>
    </w:p>
    <w:p>
      <w:r>
        <w:t>TRACE  Explain the data, code or decision path.</w:t>
      </w:r>
    </w:p>
    <w:p>
      <w:r>
        <w:t>DIAGNOSE  Writing down the final accuracy makes an experiment reproducible.</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1" name="Picture 21" descr="Responsible Plant Classifier checkpoint for Week 26"/>
            <wp:cNvGraphicFramePr>
              <a:graphicFrameLocks noChangeAspect="1"/>
            </wp:cNvGraphicFramePr>
            <a:graphic>
              <a:graphicData uri="http://schemas.openxmlformats.org/drawingml/2006/picture">
                <pic:pic>
                  <pic:nvPicPr>
                    <pic:cNvPr id="0" name="56a6ed7347b708eb03d3704e272102b856ba24d145542dbdaeff03cd8c04be80.png"/>
                    <pic:cNvPicPr/>
                  </pic:nvPicPr>
                  <pic:blipFill>
                    <a:blip r:embed="rId28"/>
                    <a:stretch>
                      <a:fillRect/>
                    </a:stretch>
                  </pic:blipFill>
                  <pic:spPr>
                    <a:xfrm>
                      <a:off x="0" y="0"/>
                      <a:ext cx="5486400" cy="2048256"/>
                    </a:xfrm>
                    <a:prstGeom prst="rect"/>
                  </pic:spPr>
                </pic:pic>
              </a:graphicData>
            </a:graphic>
          </wp:inline>
        </w:drawing>
      </w:r>
    </w:p>
    <w:p>
      <w:r>
        <w:t>THIS WEEK'S CHECKPOINT  Give every Plant Classifier experiment an ID and immutable record linking dataset, split, code, settings, predictions, and metrics.</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2" name="Picture 22" descr="Independent ML Builder proof for Week 26"/>
            <wp:cNvGraphicFramePr>
              <a:graphicFrameLocks noChangeAspect="1"/>
            </wp:cNvGraphicFramePr>
            <a:graphic>
              <a:graphicData uri="http://schemas.openxmlformats.org/drawingml/2006/picture">
                <pic:pic>
                  <pic:nvPicPr>
                    <pic:cNvPr id="0" name="1192f1dc36632cfca611779135fdf22639f4a66483ac3a5166df180addda4d7a.png"/>
                    <pic:cNvPicPr/>
                  </pic:nvPicPr>
                  <pic:blipFill>
                    <a:blip r:embed="rId29"/>
                    <a:stretch>
                      <a:fillRect/>
                    </a:stretch>
                  </pic:blipFill>
                  <pic:spPr>
                    <a:xfrm>
                      <a:off x="0" y="0"/>
                      <a:ext cx="5486400" cy="2048256"/>
                    </a:xfrm>
                    <a:prstGeom prst="rect"/>
                  </pic:spPr>
                </pic:pic>
              </a:graphicData>
            </a:graphic>
          </wp:inline>
        </w:drawing>
      </w:r>
    </w:p>
    <w:p>
      <w:r>
        <w:t>REQUIRED PROOF  Reproduce a peer's run from an experiment card.</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Overfitting.</w:t>
      </w:r>
    </w:p>
    <w:p>
      <w:pPr>
        <w:pStyle w:val="Heading1"/>
      </w:pPr>
      <w:r>
        <w:t>13. Study a complete case</w:t>
      </w:r>
    </w:p>
    <w:p>
      <w:pPr>
        <w:pStyle w:val="Heading3"/>
      </w:pPr>
      <w:r>
        <w:t>Week 26 Worked case</w:t>
      </w:r>
    </w:p>
    <w:p>
      <w:r>
        <w:t>Use the supplied details to practise the weekly concept before attempting the independent question. This case extends the illustrated lesson.</w:t>
      </w:r>
    </w:p>
    <w:p>
      <w:pPr>
        <w:pStyle w:val="Heading3"/>
      </w:pPr>
      <w:r>
        <w:t>The situation</w:t>
      </w:r>
    </w:p>
    <w:p>
      <w:r>
        <w:t>A report says accuracy85% without data split, code version, seed or preprocessing.</w:t>
      </w:r>
    </w:p>
    <w:p>
      <w:pPr>
        <w:pStyle w:val="Heading3"/>
      </w:pPr>
      <w:r>
        <w:t>The question</w:t>
      </w:r>
    </w:p>
    <w:p>
      <w:r>
        <w:t>Specify reproducibility records.</w:t>
      </w:r>
    </w:p>
    <w:p>
      <w:pPr>
        <w:pStyle w:val="Heading3"/>
      </w:pPr>
      <w:r>
        <w:t>Worked explanation</w:t>
      </w:r>
    </w:p>
    <w:p>
      <w:r>
        <w:t>Record data identity, group/split IDs, code/dependency versions, preprocessing, features, settings, seeds where relevant, metric definition and raw predictions. Seed alone is insufficient.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Make an experiment reproducible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Data</w:t>
            </w:r>
          </w:p>
        </w:tc>
        <w:tc>
          <w:tcPr>
            <w:tcW w:type="dxa" w:w="5112"/>
          </w:tcPr>
          <w:p>
            <w:r>
              <w:t>Identity and split/group IDs</w:t>
            </w:r>
          </w:p>
        </w:tc>
      </w:tr>
      <w:tr>
        <w:tc>
          <w:tcPr>
            <w:tcW w:type="dxa" w:w="5112"/>
          </w:tcPr>
          <w:p>
            <w:r>
              <w:t>Code</w:t>
            </w:r>
          </w:p>
        </w:tc>
        <w:tc>
          <w:tcPr>
            <w:tcW w:type="dxa" w:w="5112"/>
          </w:tcPr>
          <w:p>
            <w:r>
              <w:t>Version and dependencies</w:t>
            </w:r>
          </w:p>
        </w:tc>
      </w:tr>
      <w:tr>
        <w:tc>
          <w:tcPr>
            <w:tcW w:type="dxa" w:w="5112"/>
          </w:tcPr>
          <w:p>
            <w:r>
              <w:t>Procedure</w:t>
            </w:r>
          </w:p>
        </w:tc>
        <w:tc>
          <w:tcPr>
            <w:tcW w:type="dxa" w:w="5112"/>
          </w:tcPr>
          <w:p>
            <w:r>
              <w:t>Features, preprocessing and settings</w:t>
            </w:r>
          </w:p>
        </w:tc>
      </w:tr>
      <w:tr>
        <w:tc>
          <w:tcPr>
            <w:tcW w:type="dxa" w:w="5112"/>
          </w:tcPr>
          <w:p>
            <w:r>
              <w:t>Evidence</w:t>
            </w:r>
          </w:p>
        </w:tc>
        <w:tc>
          <w:tcPr>
            <w:tcW w:type="dxa" w:w="5112"/>
          </w:tcPr>
          <w:p>
            <w:r>
              <w:t>Seeds, metric definitions and raw predictions</w:t>
            </w:r>
          </w:p>
        </w:tc>
      </w:tr>
    </w:tbl>
    <w:p>
      <w:r>
        <w:t>A report says accuracy85% without data split, code version, seed or preprocessing.</w:t>
      </w:r>
    </w:p>
    <w:p>
      <w:r>
        <w:t>Specify reproducibility records.</w:t>
      </w:r>
    </w:p>
    <w:p>
      <w:r>
        <w:t>Record data identity, group/split IDs, code/dependency versions, preprocessing, features, settings, seeds where relevant, metric definition and raw predictions. Seed alone is insufficient.</w:t>
      </w:r>
    </w:p>
    <w:p>
      <w:pPr>
        <w:pStyle w:val="Heading1"/>
      </w:pPr>
      <w:r>
        <w:t>14. Try a new case independently</w:t>
      </w:r>
    </w:p>
    <w:p>
      <w:pPr>
        <w:pStyle w:val="Heading3"/>
      </w:pPr>
      <w:r>
        <w:t>Independent case: Apply independently</w:t>
      </w:r>
    </w:p>
    <w:p>
      <w:r>
        <w:t>Declared seeds 1, 2, 3 produce 9/12, 8/12, 10/12 correct. Compute the mean accuracy and range.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26 Independent application</w:t>
      </w:r>
    </w:p>
    <w:p>
      <w:r>
        <w:t>Close the worked explanation. Apply the idea to this different question without copying.</w:t>
      </w:r>
    </w:p>
    <w:p>
      <w:r>
        <w:t>Two runs use different random splits and different feature sets. Their scores differ. What must be recorded, and why is the cause unclear?</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Give every Plant Classifier experiment an ID and immutable record linking dataset, split, code, settings, predictions, and metrics.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Two teams use the same random seed but different label files. Their results differ. List the records needed to reproduce the experiment.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Record variation across declared seeds instead of selecting the prettiest run.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Record enough detail to reproduce a run</w:t>
            </w:r>
          </w:p>
        </w:tc>
        <w:tc>
          <w:tcPr>
            <w:tcW w:type="dxa" w:w="5112"/>
          </w:tcPr>
          <w:p>
            <w:r>
              <w:t>Explain the deciding step, show a trace or test, and state one limit.</w:t>
            </w:r>
          </w:p>
        </w:tc>
      </w:tr>
      <w:tr>
        <w:tc>
          <w:tcPr>
            <w:tcW w:type="dxa" w:w="5112"/>
          </w:tcPr>
          <w:p>
            <w:r>
              <w:t>Distinguish reproducibility from validity</w:t>
            </w:r>
          </w:p>
        </w:tc>
        <w:tc>
          <w:tcPr>
            <w:tcW w:type="dxa" w:w="5112"/>
          </w:tcPr>
          <w:p>
            <w:r>
              <w:t>Explain the deciding step, show a trace or test, and state one limit.</w:t>
            </w:r>
          </w:p>
        </w:tc>
      </w:tr>
      <w:tr>
        <w:tc>
          <w:tcPr>
            <w:tcW w:type="dxa" w:w="5112"/>
          </w:tcPr>
          <w:p>
            <w:r>
              <w:t>Report all planned seeds instead of selecting the best</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Record enough detail to reproduce a run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