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ai-6/13</w:t>
      </w:r>
    </w:p>
    <w:p>
      <w:pPr>
        <w:pStyle w:val="Title"/>
      </w:pPr>
      <w:r>
        <w:t>State machines for bounded agents</w:t>
      </w:r>
    </w:p>
    <w:p>
      <w:r>
        <w:t>Project: Grounded Learning Service</w:t>
      </w:r>
    </w:p>
    <w:p>
      <w:pPr>
        <w:pStyle w:val="Heading1"/>
      </w:pPr>
      <w:r>
        <w:t>Before you start</w:t>
      </w:r>
    </w:p>
    <w:p>
      <w:r>
        <w:t>Recall Logs traces and privacy. Explain why a recorded result needs its input conditions and evidence source before it can support a claim.</w:t>
      </w:r>
    </w:p>
    <w:p>
      <w:pPr>
        <w:pStyle w:val="Heading1"/>
      </w:pPr>
      <w:r>
        <w:t>01. Your mission</w:t>
      </w:r>
    </w:p>
    <w:p>
      <w:pPr>
        <w:pStyle w:val="Heading3"/>
      </w:pPr>
      <w:r>
        <w:t>Your learning target</w:t>
      </w:r>
    </w:p>
    <w:p>
      <w:r>
        <w:t>I can explain the mechanism and terminology of state machines for bounded agents.</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Logs traces and privacy. Give an example and a mistake that the idea helps you avoid.</w:t>
      </w:r>
    </w:p>
    <w:p>
      <w:r>
        <w:t>Without opening the old lesson, explain one key idea from Evaluation pipelines. Give an example and a mistake that the idea helps you avoid.</w:t>
      </w:r>
    </w:p>
    <w:p>
      <w:r>
        <w:t>Without opening the old lesson, explain one key idea from Testing pure components. Give an example and a mistake that the idea helps you avoid.</w:t>
      </w:r>
    </w:p>
    <w:p>
      <w:r>
        <w:t>After trying, check the relevant lesson or ask your teacher. Change the part of your explanation that the evidence shows was wrong.</w:t>
      </w:r>
    </w:p>
    <w:p>
      <w:r>
        <w:t>This week you will practise:</w:t>
      </w:r>
    </w:p>
    <w:p>
      <w:r>
        <w:t>Explain the mechanism and terminology of state machines for bounded agents</w:t>
      </w:r>
    </w:p>
    <w:p>
      <w:r>
        <w:t>Apply the stated procedure to a new case with a traceable result</w:t>
      </w:r>
    </w:p>
    <w:p>
      <w:r>
        <w:t>Identify an assumption or limitation and design a revealing follow-up</w:t>
      </w:r>
    </w:p>
    <w:p>
      <w:pPr>
        <w:pStyle w:val="Heading3"/>
      </w:pPr>
      <w:r>
        <w:t>Retrieve what you already know</w:t>
      </w:r>
    </w:p>
    <w:p>
      <w:r>
        <w:t>Recall Logs traces and privacy.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Explain state machines for bounded agents using the deciding step in this fictional service.</w:t>
      </w:r>
    </w:p>
    <w:p>
      <w:pPr>
        <w:pStyle w:val="Heading1"/>
      </w:pPr>
      <w:r>
        <w:t>02. Notice the evidence</w:t>
      </w:r>
    </w:p>
    <w:p>
      <w:r>
        <w:t>A bounded agent uses explicit states and finite action limits. A state machine makes invalid transitions visible.</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States are ready, looking_up, review, done. ready may start lookup; lookup may finish done or request review; review may finish done after authorised evidence. done is terminal. Maximum two lookup attempts.</w:t>
      </w:r>
    </w:p>
    <w:p>
      <w:pPr>
        <w:pStyle w:val="Heading3"/>
      </w:pPr>
      <w:r>
        <w:t>State machines for bounded agents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Trace ready -&gt; looking_up -&gt; review -&gt; looking_up -&gt; done.</w:t>
            </w:r>
          </w:p>
        </w:tc>
        <w:tc>
          <w:tcPr>
            <w:tcW w:type="dxa" w:w="3408"/>
          </w:tcPr>
          <w:p>
            <w:r>
              <w:t>States are ready, looking_up, review, done. ready may start lookup; lookup may finish done or request review; review may finish done after authorised evidence. done is terminal. Maximum two lookup attempts.</w:t>
            </w:r>
          </w:p>
        </w:tc>
        <w:tc>
          <w:tcPr>
            <w:tcW w:type="dxa" w:w="3408"/>
          </w:tcPr>
          <w:p>
            <w:r>
              <w:t>review -&gt; looking_up is not allowed by this declared transition table, even if total attempts is two. Reject the transition or explicitly redesign and retest the table.</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Trace ready -&gt; looking_up -&gt; review -&gt; looking_up -&gt; done.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Add checking→querying as a permitted retry.</w:t>
      </w:r>
    </w:p>
    <w:p>
      <w:r>
        <w:t>Prediction: That retry becomes valid; querying→complete stays forbidden.</w:t>
      </w:r>
    </w:p>
    <w:p>
      <w:r>
        <w:t>Reason: Adding one arrow does not authorise unrelated shortcuts.</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State</w:t>
            </w:r>
          </w:p>
        </w:tc>
        <w:tc>
          <w:tcPr>
            <w:tcW w:type="dxa" w:w="5112"/>
          </w:tcPr>
          <w:p>
            <w:r>
              <w:t>A declared stage of a process</w:t>
            </w:r>
          </w:p>
        </w:tc>
      </w:tr>
      <w:tr>
        <w:tc>
          <w:tcPr>
            <w:tcW w:type="dxa" w:w="5112"/>
          </w:tcPr>
          <w:p>
            <w:r>
              <w:t>Transition</w:t>
            </w:r>
          </w:p>
        </w:tc>
        <w:tc>
          <w:tcPr>
            <w:tcW w:type="dxa" w:w="5112"/>
          </w:tcPr>
          <w:p>
            <w:r>
              <w:t>An allowed move between states</w:t>
            </w:r>
          </w:p>
        </w:tc>
      </w:tr>
      <w:tr>
        <w:tc>
          <w:tcPr>
            <w:tcW w:type="dxa" w:w="5112"/>
          </w:tcPr>
          <w:p>
            <w:r>
              <w:t>Terminal state</w:t>
            </w:r>
          </w:p>
        </w:tc>
        <w:tc>
          <w:tcPr>
            <w:tcW w:type="dxa" w:w="5112"/>
          </w:tcPr>
          <w:p>
            <w:r>
              <w:t>A state with no further operations under the contract</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Trace ready -&gt; looking_up -&gt; review -&gt; looking_up -&gt; done.</w:t>
      </w:r>
    </w:p>
    <w:p>
      <w:r>
        <w:t>review -&gt; looking_up is not allowed by this declared transition table, even if total attempts is two. Reject the transition or explicitly redesign and retest the table.</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r>
        <w:t>Optional local lab: predict the printed result before running this standalone Python 3 example. Change one relevant boundary input, record the outcome and state the contract or statistical assumptions. The program uses fictional values and the Python standard library; it performs no external operations.</w:t>
      </w:r>
    </w:p>
    <w:p>
      <w:r>
        <w:rPr>
          <w:rFonts w:ascii="Courier New" w:hAnsi="Courier New"/>
          <w:sz w:val="18"/>
        </w:rPr>
        <w:t>def transition(state, target):</w:t>
        <w:br/>
        <w:t xml:space="preserve">    allowed = {'ready': {'looking_up'}, 'looking_up': {'review', 'done'}, 'review': {'done'}, 'done': set()}</w:t>
        <w:br/>
        <w:t xml:space="preserve">    if target not in allowed.get(state, set()):</w:t>
        <w:br/>
        <w:t xml:space="preserve">        raise ValueError('invalid transition')</w:t>
        <w:br/>
        <w:t xml:space="preserve">    return target</w:t>
        <w:br/>
        <w:br/>
        <w:t>print(transition("ready", "looking_up"))</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State machines for bounded agents</w:t>
      </w:r>
    </w:p>
    <w:p>
      <w:r>
        <w:t>A parcel lookup state machine. An agent may follow idle→querying→checking→complete; complete is terminal.</w:t>
      </w:r>
    </w:p>
    <w:p>
      <w:pPr>
        <w:pStyle w:val="Heading3"/>
      </w:pPr>
      <w:r>
        <w:t>The facts we will use</w:t>
      </w:r>
    </w:p>
    <w:p>
      <w:r>
        <w:t>A follows all four states. B follows idle→querying→complete. No other transitions are declared.</w:t>
      </w:r>
    </w:p>
    <w:p>
      <w:r>
        <w:drawing>
          <wp:inline xmlns:a="http://schemas.openxmlformats.org/drawingml/2006/main" xmlns:pic="http://schemas.openxmlformats.org/drawingml/2006/picture">
            <wp:extent cx="5486400" cy="5145314"/>
            <wp:docPr id="1" name="Picture 1" descr="State machines for bounded agents. Read arrows: The graph permits three forward transitions.. Follow A: All adjacent pairs match permitted arrows.. Inspect B: Querying→complete skips checking and is invalid."/>
            <wp:cNvGraphicFramePr>
              <a:graphicFrameLocks noChangeAspect="1"/>
            </wp:cNvGraphicFramePr>
            <a:graphic>
              <a:graphicData uri="http://schemas.openxmlformats.org/drawingml/2006/picture">
                <pic:pic>
                  <pic:nvPicPr>
                    <pic:cNvPr id="0" name="academy-visual-ai-6-13.png"/>
                    <pic:cNvPicPr/>
                  </pic:nvPicPr>
                  <pic:blipFill>
                    <a:blip r:embed="rId9"/>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Read arrows</w:t>
            </w:r>
          </w:p>
        </w:tc>
        <w:tc>
          <w:tcPr>
            <w:tcW w:type="dxa" w:w="5112"/>
          </w:tcPr>
          <w:p>
            <w:r>
              <w:t>The graph permits three forward transitions.</w:t>
            </w:r>
          </w:p>
        </w:tc>
      </w:tr>
      <w:tr>
        <w:tc>
          <w:tcPr>
            <w:tcW w:type="dxa" w:w="5112"/>
          </w:tcPr>
          <w:p>
            <w:r>
              <w:t>2. Follow A</w:t>
            </w:r>
          </w:p>
        </w:tc>
        <w:tc>
          <w:tcPr>
            <w:tcW w:type="dxa" w:w="5112"/>
          </w:tcPr>
          <w:p>
            <w:r>
              <w:t>All adjacent pairs match permitted arrows.</w:t>
            </w:r>
          </w:p>
        </w:tc>
      </w:tr>
      <w:tr>
        <w:tc>
          <w:tcPr>
            <w:tcW w:type="dxa" w:w="5112"/>
          </w:tcPr>
          <w:p>
            <w:r>
              <w:t>3. Inspect B</w:t>
            </w:r>
          </w:p>
        </w:tc>
        <w:tc>
          <w:tcPr>
            <w:tcW w:type="dxa" w:w="5112"/>
          </w:tcPr>
          <w:p>
            <w:r>
              <w:t>Querying→complete skips checking and is invalid.</w:t>
            </w:r>
          </w:p>
        </w:tc>
      </w:tr>
    </w:tbl>
    <w:p>
      <w:r>
        <w:t>Match each pictured step to the supplied facts. This is a worked teaching case, not an independent assessment.</w:t>
      </w:r>
    </w:p>
    <w:p>
      <w:pPr>
        <w:pStyle w:val="Heading3"/>
      </w:pPr>
      <w:r>
        <w:t>Why this result follows</w:t>
      </w:r>
    </w:p>
    <w:p>
      <w:r>
        <w:t>A state machine bounds action order. A plausible final state does not establish that the path was valid.</w:t>
      </w:r>
    </w:p>
    <w:p>
      <w:pPr>
        <w:pStyle w:val="Heading3"/>
      </w:pPr>
      <w:r>
        <w:t>What this example does not establish</w:t>
      </w:r>
    </w:p>
    <w:p>
      <w:r>
        <w:t>This graph checks sequence, not the correctness of the fetched parcel data.</w:t>
      </w:r>
    </w:p>
    <w:p>
      <w:r>
        <w:t>Read the labelled picture: Trace A and B through the state diagram. Name B’s forbidden transition and explain whether adding checking→querying permits that shortcut.</w:t>
      </w:r>
    </w:p>
    <w:p>
      <w:r>
        <w:t>Change one thing: Add checking→querying as a permitted retry. Predict the result before checking the explanation. What remains the same?</w:t>
      </w:r>
    </w:p>
    <w:p>
      <w:pPr>
        <w:pStyle w:val="Heading1"/>
      </w:pPr>
      <w:r>
        <w:t>07. Find and repair a mistake</w:t>
      </w:r>
    </w:p>
    <w:p>
      <w:r>
        <w:t>An action budget and a transition policy are separate checks; satisfying one does not guarantee the other.</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r>
        <w:t>A report omits this qualification: An action budget and a transition policy are separate checks; satisfying one does not guarantee the other.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“State machines for bounded agents”.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State machines for bounded agents.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Trace A and B through the state diagram. Name B’s forbidden transition and explain whether adding checking→querying permits that shortcut.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Trace ready -&gt; looking_up -&gt; review -&gt; looking_up -&gt; done. Show the intermediate steps and give the conclusion with its scope.</w:t>
      </w:r>
    </w:p>
    <w:p>
      <w:r>
        <w:rPr>
          <w:rFonts w:ascii="Courier New" w:hAnsi="Courier New"/>
          <w:sz w:val="18"/>
        </w:rPr>
        <w:t>def transition(state, target):</w:t>
        <w:br/>
        <w:t xml:space="preserve">    allowed = {'ready': {'looking_up'}, 'looking_up': {'review', 'done'}, 'review': {'done'}, 'done': set()}</w:t>
        <w:br/>
        <w:t xml:space="preserve">    if target not in allowed.get(state, set()):</w:t>
        <w:br/>
        <w:t xml:space="preserve">        raise ValueError('invalid transition')</w:t>
        <w:br/>
        <w:t xml:space="preserve">    return target</w:t>
        <w:br/>
        <w:br/>
        <w:t>print(transition("ready", "looking_up"))</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Explain the weekly mechanism in your own words. Use the worked scenario to name its input, decision rule and output.</w:t>
      </w:r>
    </w:p>
    <w:p>
      <w:r>
        <w:t>A report omits this qualification: An action budget and a transition policy are separate checks; satisfying one does not guarantee the other. Explain how omitting it could change a reader's interpretation, and write an accurate replacement.</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state machines for bounded agents evidence sheet to Grounded Learning Service. Show how you can explain the mechanism and terminology of state machines for bounded agents.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the Grounded Learning Service, retain an annotated trace and the changed-case result. Name the contract or evidence that makes the deciding step valid, so another team can review it.</w:t>
      </w:r>
    </w:p>
    <w:p>
      <w:pPr>
        <w:pStyle w:val="Heading1"/>
      </w:pPr>
      <w:r>
        <w:t>12. Show what you know</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State machines for bounded agents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Trace ready -&gt; looking_up -&gt; review -&gt; looking_up -&gt; done.</w:t>
            </w:r>
          </w:p>
        </w:tc>
        <w:tc>
          <w:tcPr>
            <w:tcW w:type="dxa" w:w="3408"/>
          </w:tcPr>
          <w:p>
            <w:r>
              <w:t>States are ready, looking_up, review, done. ready may start lookup; lookup may finish done or request review; review may finish done after authorised evidence. done is terminal. Maximum two lookup attempts.</w:t>
            </w:r>
          </w:p>
        </w:tc>
        <w:tc>
          <w:tcPr>
            <w:tcW w:type="dxa" w:w="3408"/>
          </w:tcPr>
          <w:p>
            <w:r>
              <w:t>review -&gt; looking_up is not allowed by this declared transition table, even if total attempts is two. Reject the transition or explicitly redesign and retest the table.</w:t>
            </w:r>
          </w:p>
        </w:tc>
      </w:tr>
    </w:tbl>
    <w:p>
      <w:r>
        <w:t>The figure connects this chapter's worked input, declared procedure and result. Read the complete worked reasoning for qualifiers and intermediate steps; the abbreviated labels do not replace that reasoning.</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Changed independent case</w:t>
      </w:r>
    </w:p>
    <w:p>
      <w:r>
        <w:t>Only these transitions are allowed: ready→looking_up→review→done. Done is terminal. Evaluate ready→review→done and ready→looking_up→review→done.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Trace ready -&gt; looking_up -&gt; review -&gt; done -&gt; looking_up. Find first invalid transition.</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A parcel lookup state machine. An agent may follow idle→querying→checking→complete; complete is terminal.</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state machines for bounded agents</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Explain the mechanism and terminology of state machines for bounded agents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