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w:t>
      </w:r>
    </w:p>
    <w:p>
      <w:pPr>
        <w:pStyle w:val="Title"/>
      </w:pPr>
      <w:r>
        <w:t>Finding primary research</w:t>
      </w:r>
    </w:p>
    <w:p>
      <w:r>
        <w:t>Project: Reproducible AI Research Study</w:t>
      </w:r>
    </w:p>
    <w:p>
      <w:pPr>
        <w:pStyle w:val="Heading1"/>
      </w:pPr>
      <w:r>
        <w:t>Before you start</w:t>
      </w:r>
    </w:p>
    <w:p>
      <w:r>
        <w:t>Recall Reading a research claim.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finding primary research.</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Reading a research claim.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finding primary research</w:t>
      </w:r>
    </w:p>
    <w:p>
      <w:r>
        <w:t>Apply the stated procedure to a new case with a traceable result</w:t>
      </w:r>
    </w:p>
    <w:p>
      <w:r>
        <w:t>Identify an assumption or limitation and design a revealing follow-up</w:t>
      </w:r>
    </w:p>
    <w:p>
      <w:pPr>
        <w:pStyle w:val="Heading3"/>
      </w:pPr>
      <w:r>
        <w:t>Retrieve what you already know</w:t>
      </w:r>
    </w:p>
    <w:p>
      <w:r>
        <w:t>Recall Reading a research claim.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finding primary research using the records and boundaries of this fictional investigation.</w:t>
      </w:r>
    </w:p>
    <w:p>
      <w:pPr>
        <w:pStyle w:val="Heading1"/>
      </w:pPr>
      <w:r>
        <w:t>02. Notice the evidence</w:t>
      </w:r>
    </w:p>
    <w:p>
      <w:r>
        <w:t>Primary research presents a study's own methods and results. A summary can help discovery but should not replace inspection of the original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Record title, authors, version, date, identifier and access location. Distinguish paper, code, data and commentary. Verify that a quoted claim belongs to the cited version.</w:t>
      </w:r>
    </w:p>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had100 cases; original methods say40 and supplementary version says60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blog says experiment had100 cases; original methods say40 and supplementary version says60 after revision.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original report is unavailable and only the blog remains.</w:t>
      </w:r>
    </w:p>
    <w:p>
      <w:r>
        <w:t>Prediction: Mark the measurement as unverified rather than filling in absent methods.</w:t>
      </w:r>
    </w:p>
    <w:p>
      <w:r>
        <w:t>Reason: The summary cannot supply details that have not been inspected.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Primary source</w:t>
            </w:r>
          </w:p>
        </w:tc>
        <w:tc>
          <w:tcPr>
            <w:tcW w:type="dxa" w:w="5112"/>
          </w:tcPr>
          <w:p>
            <w:r>
              <w:t>A record reporting its own study</w:t>
            </w:r>
          </w:p>
        </w:tc>
      </w:tr>
      <w:tr>
        <w:tc>
          <w:tcPr>
            <w:tcW w:type="dxa" w:w="5112"/>
          </w:tcPr>
          <w:p>
            <w:r>
              <w:t>Version identifier</w:t>
            </w:r>
          </w:p>
        </w:tc>
        <w:tc>
          <w:tcPr>
            <w:tcW w:type="dxa" w:w="5112"/>
          </w:tcPr>
          <w:p>
            <w:r>
              <w:t>A label distinguishing revisions</w:t>
            </w:r>
          </w:p>
        </w:tc>
      </w:tr>
      <w:tr>
        <w:tc>
          <w:tcPr>
            <w:tcW w:type="dxa" w:w="5112"/>
          </w:tcPr>
          <w:p>
            <w:r>
              <w:t>Secondary source</w:t>
            </w:r>
          </w:p>
        </w:tc>
        <w:tc>
          <w:tcPr>
            <w:tcW w:type="dxa" w:w="5112"/>
          </w:tcPr>
          <w:p>
            <w:r>
              <w:t>A summary or interpretation of another source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blog says experiment had100 cases; original methods say40 and supplementary version says60 after revision.</w:t>
      </w:r>
    </w:p>
    <w:p>
      <w:r>
        <w:t>Track versions and use the correct original record for the claim. The blog is secondary; the two original versions must not be merged silently.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Finding primary research</w:t>
      </w:r>
    </w:p>
    <w:p>
      <w:r>
        <w:t>Find the source behind a summary. A blog describes a fictional benchmark improvement and links an original study report.</w:t>
      </w:r>
    </w:p>
    <w:p>
      <w:pPr>
        <w:pStyle w:val="Heading3"/>
      </w:pPr>
      <w:r>
        <w:t>The facts we will use</w:t>
      </w:r>
    </w:p>
    <w:p>
      <w:r>
        <w:t>Blog says "90% reliable". Original report records 9/10 correct on one fixed fictional task set and describes its labels.</w:t>
      </w:r>
    </w:p>
    <w:p>
      <w:r>
        <w:drawing>
          <wp:inline xmlns:a="http://schemas.openxmlformats.org/drawingml/2006/main" xmlns:pic="http://schemas.openxmlformats.org/drawingml/2006/picture">
            <wp:extent cx="5486400" cy="5225143"/>
            <wp:docPr id="1" name="Picture 1"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Follow the primary link</w:t>
            </w:r>
          </w:p>
        </w:tc>
        <w:tc>
          <w:tcPr>
            <w:tcW w:type="dxa" w:w="5112"/>
          </w:tcPr>
          <w:p>
            <w:r>
              <w:t>Open the original report rather than treating the blog as the measurement.</w:t>
            </w:r>
          </w:p>
        </w:tc>
      </w:tr>
      <w:tr>
        <w:tc>
          <w:tcPr>
            <w:tcW w:type="dxa" w:w="5112"/>
          </w:tcPr>
          <w:p>
            <w:r>
              <w:t>2. Locate methods and results</w:t>
            </w:r>
          </w:p>
        </w:tc>
        <w:tc>
          <w:tcPr>
            <w:tcW w:type="dxa" w:w="5112"/>
          </w:tcPr>
          <w:p>
            <w:r>
              <w:t>Identify the ten cases, labels and nine correct results.</w:t>
            </w:r>
          </w:p>
        </w:tc>
      </w:tr>
      <w:tr>
        <w:tc>
          <w:tcPr>
            <w:tcW w:type="dxa" w:w="5112"/>
          </w:tcPr>
          <w:p>
            <w:r>
              <w:t>3. Record source details</w:t>
            </w:r>
          </w:p>
        </w:tc>
        <w:tc>
          <w:tcPr>
            <w:tcW w:type="dxa" w:w="5112"/>
          </w:tcPr>
          <w:p>
            <w:r>
              <w:t>Keep report version and page or table reference with the exact scoped result.</w:t>
            </w:r>
          </w:p>
        </w:tc>
      </w:tr>
    </w:tbl>
    <w:p>
      <w:r>
        <w:t>Match each pictured step to the supplied facts. This is a worked teaching case, not an independent assessment.</w:t>
      </w:r>
    </w:p>
    <w:p>
      <w:pPr>
        <w:pStyle w:val="Heading3"/>
      </w:pPr>
      <w:r>
        <w:t>Why this result follows</w:t>
      </w:r>
    </w:p>
    <w:p>
      <w:r>
        <w:t>Primary research exposes the procedure and observations behind a summary. It still needs scrutiny; being original does not make every interpretation correct.</w:t>
      </w:r>
    </w:p>
    <w:p>
      <w:pPr>
        <w:pStyle w:val="Heading3"/>
      </w:pPr>
      <w:r>
        <w:t>What this example does not establish</w:t>
      </w:r>
    </w:p>
    <w:p>
      <w:r>
        <w:t>This example names fictional documents; it is a source-tracing exercise, not a real literature citation.</w:t>
      </w:r>
    </w:p>
    <w:p>
      <w:r>
        <w:t>Read the labelled picture: Separate what the blog claims from what the original report records. Which methods and denominator must be inspected, and what status is honest if the original report is unavailable?</w:t>
      </w:r>
    </w:p>
    <w:p>
      <w:r>
        <w:t>Change one thing: The original report is unavailable and only the blog remains. Predict the result before checking the explanation. What remains the same?</w:t>
      </w:r>
    </w:p>
    <w:p>
      <w:pPr>
        <w:pStyle w:val="Heading1"/>
      </w:pPr>
      <w:r>
        <w:t>07. Find and repair a mistake</w:t>
      </w:r>
    </w:p>
    <w:p>
      <w:r>
        <w:t>Being primary does not guarantee soundness; methods and evidence still require assessment.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Being primary does not guarantee soundness; methods and evidence still require assessment.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“Finding primary research”.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Finding primary research.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Separate what the blog claims from what the original report records. Which methods and denominator must be inspected, and what status is honest if the original report is unavailable?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blog says experiment had100 cases; original methods say40 and supplementary version says60 after revision.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Being primary does not guarantee soundness; methods and evidence still require assessment.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finding primary research evidence sheet to Reproducible AI Research Study. Show how you can explain the mechanism and terminology of finding primary research.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had100 cases; original methods say40 and supplementary version says60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search result describes a benchmark score, but the linked paper uses a different dataset. What should the comparison record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search result describes a benchmark score, but the linked paper uses a different dataset. What should the comparison record contain?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Find the source behind a summary. A blog describes a fictional benchmark improvement and links an original study report.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finding primary research</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finding primary research</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