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ai-1/33</w:t>
      </w:r>
    </w:p>
    <w:p>
      <w:pPr>
        <w:pStyle w:val="Title"/>
      </w:pPr>
      <w:r>
        <w:t>Test Normal Cases</w:t>
      </w:r>
    </w:p>
    <w:p>
      <w:r>
        <w:t>Project: Helpful Classroom Sorter</w:t>
      </w:r>
    </w:p>
    <w:p>
      <w:pPr>
        <w:pStyle w:val="Heading1"/>
      </w:pPr>
      <w:r>
        <w:t>01. Test Normal Cases</w:t>
      </w:r>
    </w:p>
    <w:p>
      <w:pPr>
        <w:pStyle w:val="Heading3"/>
      </w:pPr>
      <w:r>
        <w:t>Teach the learning cycle</w:t>
      </w:r>
    </w:p>
    <w:p>
      <w:r>
        <w:t>Primary target: Plan routine cases with expected results derived from the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passes five routine cases and fails one. A team removes the failure as 'unusual' and reports 100%. Correct the report and propose a next test.</w:t>
      </w:r>
    </w:p>
    <w:p>
      <w:pPr>
        <w:pStyle w:val="Heading3"/>
      </w:pPr>
      <w:r>
        <w:t>Concept to explain</w:t>
      </w:r>
    </w:p>
    <w:p>
      <w:r>
        <w:t>Repeated success on ordinary cases is necessary but not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planned input and expected behavior</w:t>
            </w:r>
          </w:p>
        </w:tc>
      </w:tr>
      <w:tr>
        <w:tc>
          <w:tcPr>
            <w:tcW w:type="dxa" w:w="5112"/>
          </w:tcPr>
          <w:p>
            <w:r>
              <w:t>expected result</w:t>
            </w:r>
          </w:p>
        </w:tc>
        <w:tc>
          <w:tcPr>
            <w:tcW w:type="dxa" w:w="5112"/>
          </w:tcPr>
          <w:p>
            <w:r>
              <w:t>prediction written before running</w:t>
            </w:r>
          </w:p>
        </w:tc>
      </w:tr>
      <w:tr>
        <w:tc>
          <w:tcPr>
            <w:tcW w:type="dxa" w:w="5112"/>
          </w:tcPr>
          <w:p>
            <w:r>
              <w:t>actual result</w:t>
            </w:r>
          </w:p>
        </w:tc>
        <w:tc>
          <w:tcPr>
            <w:tcW w:type="dxa" w:w="5112"/>
          </w:tcPr>
          <w:p>
            <w:r>
              <w:t>observed behavior</w:t>
            </w:r>
          </w:p>
        </w:tc>
      </w:tr>
      <w:tr>
        <w:tc>
          <w:tcPr>
            <w:tcW w:type="dxa" w:w="5112"/>
          </w:tcPr>
          <w:p>
            <w:r>
              <w:t>reproducible</w:t>
            </w:r>
          </w:p>
        </w:tc>
        <w:tc>
          <w:tcPr>
            <w:tcW w:type="dxa" w:w="5112"/>
          </w:tcPr>
          <w:p>
            <w:r>
              <w:t>another tester can repeat the setup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prototype remains an explicit rule system. This lesson focuses on prewritten expectations, repeatable conditions and honest records. Q version 0 and its comparison results are fictional worked examples. Pupils must record their own P1 observations, including operator errors, without copying invented successes. Judge both the output and its reason. Routine coverage is deliberately limited; boundary and variation tests follow next week.</w:t>
      </w:r>
    </w:p>
    <w:p>
      <w:pPr>
        <w:pStyle w:val="Heading3"/>
      </w:pPr>
      <w:r>
        <w:t>Readiness answer</w:t>
      </w:r>
    </w:p>
    <w:p>
      <w:r>
        <w:t>The expected result comes from the requirements; the observed result records what the saved version actually did. Disagreement is evidence to investigate, so neither record should be silently changed to match the other.</w:t>
      </w:r>
    </w:p>
    <w:p>
      <w:r>
        <w:t>The saved P1 version 1 cards, catalogue B version 1 and manual checklist from Week 32</w:t>
      </w:r>
    </w:p>
    <w:p>
      <w:r>
        <w:t>Paper test sheets with case ID, input, purpose, expected result, observed result, judgement and trace reference</w:t>
      </w:r>
    </w:p>
    <w:p>
      <w:r>
        <w:t>A folder for all versions and results; keep any reserved final evaluation cases separate from development work</w:t>
      </w:r>
    </w:p>
    <w:p>
      <w:pPr>
        <w:pStyle w:val="Heading3"/>
      </w:pPr>
      <w:r>
        <w:t>End goal for the pictorial case</w:t>
      </w:r>
    </w:p>
    <w:p>
      <w:r>
        <w:t>By the end, I can test routine cases against expectations and count full passes honestly.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r>
        <w:t>Every step connects a claim to observable evidence.</w:t>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Concrete teaching case</w:t>
      </w:r>
    </w:p>
    <w:p>
      <w:r>
        <w:t>Four routine cases are chosen before testing. Three are correct.</w:t>
      </w:r>
    </w:p>
    <w:p>
      <w:r>
        <w:t>What can be reported?</w:t>
      </w:r>
    </w:p>
    <w:p>
      <w:pPr>
        <w:pStyle w:val="Heading3"/>
      </w:pPr>
      <w:r>
        <w:t>Exact explanation to model</w:t>
      </w:r>
    </w:p>
    <w:p>
      <w:r>
        <w:t>3/4 on those cases. Preserve the failure and trace its cause. This does not guarantee unfamiliar-case performance.</w:t>
      </w:r>
    </w:p>
    <w:p>
      <w:pPr>
        <w:pStyle w:val="Heading3"/>
      </w:pPr>
      <w:r>
        <w:t>Explain the added worked example</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A specified input with an expected result and a reason for testing it</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 name="Picture 1"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routine cases are chosen before testing. Three are correct.</w:t>
      </w:r>
    </w:p>
    <w:p>
      <w:r>
        <w:t>Write the question to explain: What can be reported?</w:t>
      </w:r>
    </w:p>
    <w:p>
      <w:r>
        <w:t>Reveal after predictions: 3/4 on those cases. Preserve the failure and trace its cause. This does not guarantee unfamiliar-case performance.</w:t>
      </w:r>
    </w:p>
    <w:p>
      <w:r>
        <w:t>Keep for an independent attempt: Test a sorter on two clear pencil cards and two clear book cards. It gets one book wrong. Report the result and keep the failed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Q has 3 of 4 full passes and the fictional baseline 4 of 4. R4 selects B2 despite the quiet requirement. Dropping R4 answers how Q did on a selected three-case subset and conceals the failure in the original set. Gaps include missing or invalid fields, equality at thresholds, accepted range endpoints and successful later-row selection under a varied catalogue. Exit: this named version passed these four routine cases under the recorded conditions; all-input correctness and a speed advantage are not established. Two distinct useful checks could be invalid-input handling and equal-time boundaries. Measuring speed would require a separate fair timing comparison.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expected versus observed results and why disagreement is retained.</w:t>
            </w:r>
          </w:p>
        </w:tc>
      </w:tr>
      <w:tr>
        <w:tc>
          <w:tcPr>
            <w:tcW w:type="dxa" w:w="5112"/>
          </w:tcPr>
          <w:p>
            <w:r>
              <w:t>7 to 20 minutes</w:t>
            </w:r>
          </w:p>
        </w:tc>
        <w:tc>
          <w:tcPr>
            <w:tcW w:type="dxa" w:w="5112"/>
          </w:tcPr>
          <w:p>
            <w:r>
              <w:t>Read the contract and diagram; prepare W1 expectations and agree the full-pass criterion.</w:t>
            </w:r>
          </w:p>
        </w:tc>
      </w:tr>
      <w:tr>
        <w:tc>
          <w:tcPr>
            <w:tcW w:type="dxa" w:w="5112"/>
          </w:tcPr>
          <w:p>
            <w:r>
              <w:t>20 to 33 minutes</w:t>
            </w:r>
          </w:p>
        </w:tc>
        <w:tc>
          <w:tcPr>
            <w:tcW w:type="dxa" w:w="5112"/>
          </w:tcPr>
          <w:p>
            <w:r>
              <w:t>Work through the fictional Q table and W3, including the denominator and failed quiet condition.</w:t>
            </w:r>
          </w:p>
        </w:tc>
      </w:tr>
      <w:tr>
        <w:tc>
          <w:tcPr>
            <w:tcW w:type="dxa" w:w="5112"/>
          </w:tcPr>
          <w:p>
            <w:r>
              <w:t>33 to 45 minutes</w:t>
            </w:r>
          </w:p>
        </w:tc>
        <w:tc>
          <w:tcPr>
            <w:tcW w:type="dxa" w:w="5112"/>
          </w:tcPr>
          <w:p>
            <w:r>
              <w:t>Begin W2 partner runs with fixed versions and one trace per request.</w:t>
            </w:r>
          </w:p>
        </w:tc>
      </w:tr>
      <w:tr>
        <w:tc>
          <w:tcPr>
            <w:tcW w:type="dxa" w:w="5112"/>
          </w:tcPr>
          <w:p>
            <w:r>
              <w:t>Session 2 start to 8 minutes</w:t>
            </w:r>
          </w:p>
        </w:tc>
        <w:tc>
          <w:tcPr>
            <w:tcW w:type="dxa" w:w="5112"/>
          </w:tcPr>
          <w:p>
            <w:r>
              <w:t>Finish W2 baseline comparison and audit whether any cases or failures were omitted.</w:t>
            </w:r>
          </w:p>
        </w:tc>
      </w:tr>
      <w:tr>
        <w:tc>
          <w:tcPr>
            <w:tcW w:type="dxa" w:w="5112"/>
          </w:tcPr>
          <w:p>
            <w:r>
              <w:t>8 to 23 minutes</w:t>
            </w:r>
          </w:p>
        </w:tc>
        <w:tc>
          <w:tcPr>
            <w:tcW w:type="dxa" w:w="5112"/>
          </w:tcPr>
          <w:p>
            <w:r>
              <w:t>Complete the guided explanation and discuss coverage gaps without claiming universal reliability.</w:t>
            </w:r>
          </w:p>
        </w:tc>
      </w:tr>
      <w:tr>
        <w:tc>
          <w:tcPr>
            <w:tcW w:type="dxa" w:w="5112"/>
          </w:tcPr>
          <w:p>
            <w:r>
              <w:t>23 to 38 minutes</w:t>
            </w:r>
          </w:p>
        </w:tc>
        <w:tc>
          <w:tcPr>
            <w:tcW w:type="dxa" w:w="5112"/>
          </w:tcPr>
          <w:p>
            <w:r>
              <w:t>Collect W4 independently before offering support; require reasons and the denominator.</w:t>
            </w:r>
          </w:p>
        </w:tc>
      </w:tr>
      <w:tr>
        <w:tc>
          <w:tcPr>
            <w:tcW w:type="dxa" w:w="5112"/>
          </w:tcPr>
          <w:p>
            <w:r>
              <w:t>38 to 45 minutes</w:t>
            </w:r>
          </w:p>
        </w:tc>
        <w:tc>
          <w:tcPr>
            <w:tcW w:type="dxa" w:w="5112"/>
          </w:tcPr>
          <w:p>
            <w:r>
              <w:t>Complete W5 and the exit; retain versioned records for boundary testing next week.</w:t>
            </w:r>
          </w:p>
        </w:tc>
      </w:tr>
    </w:tbl>
    <w:p>
      <w:pPr>
        <w:pStyle w:val="Heading3"/>
      </w:pPr>
      <w:r>
        <w:t>Reduce help deliberately</w:t>
      </w:r>
    </w:p>
    <w:p>
      <w:r>
        <w:t>Completion task: 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Teacher check: 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routine cases. Proposed explanation: “A correct label is always a full pass”. Decide whether this explanation is supported. Point to the step or supplied fact that decides; explain your repair if needed.</w:t>
      </w:r>
    </w:p>
    <w:p>
      <w:r>
        <w:t>Expected correction: The agreed criterion also requires a correct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none correct for 8 but incorrect for 6? Use both capacity cards.</w:t>
      </w:r>
    </w:p>
    <w:p>
      <w:pPr>
        <w:pStyle w:val="Heading3"/>
      </w:pPr>
      <w:r>
        <w:t>Reasoned teacher answer</w:t>
      </w:r>
    </w:p>
    <w:p>
      <w:r>
        <w:t>Neither capacity 3 nor 7 reaches 8. Capacity 7 does reach 6, so P2 is required for 6.</w:t>
      </w:r>
    </w:p>
    <w:p>
      <w:r>
        <w:t>Changed-case reasoning: That run still fails. P2 can hold 6, so none is also wrong under the first-fit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failed test should be removed from the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 label is always a full pass: The agreed criterion also requires a correct explanation.</w:t>
      </w:r>
    </w:p>
    <w:p>
      <w:r>
        <w:t>Remove a failed run because something went wrong: Keep and investigate it; missing required output cannot count as success.</w:t>
      </w:r>
    </w:p>
    <w:p>
      <w:r>
        <w:t>Four passes prove all inputs work: The conclusion is limited by the selected cases and conditions.</w:t>
      </w:r>
    </w:p>
    <w:p>
      <w:r>
        <w:t>The prototype must beat the manual baseline: A correct simple baseline can tie or outperform a prototype; report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3/4 on those cases. Preserve the failure and trace its cause. This does not guarantee unfamiliar-case performance.</w:t>
      </w:r>
    </w:p>
    <w:p>
      <w:pPr>
        <w:pStyle w:val="Heading3"/>
      </w:pPr>
      <w:r>
        <w:t>Independent question</w:t>
      </w:r>
    </w:p>
    <w:p>
      <w:r>
        <w:t>Test a sorter on two clear pencil cards and two clear book cards. It gets one book wrong. Report the result and keep the failed case.</w:t>
      </w:r>
    </w:p>
    <w:p>
      <w:pPr>
        <w:pStyle w:val="Heading3"/>
      </w:pPr>
      <w:r>
        <w:t>Expected independent answer</w:t>
      </w:r>
    </w:p>
    <w:p>
      <w:r>
        <w:t>It succeeds on 3 of 4 cards. Keep the mistaken book input, expected shelf output and actual output. Report the failure rather than dropping it from the total.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failed test should be removed from the score.” Keep the first attempt and an uncoached retry separate.</w:t>
      </w:r>
    </w:p>
    <w:p>
      <w:pPr>
        <w:pStyle w:val="Heading3"/>
      </w:pPr>
      <w:r>
        <w:t>Original transfer answer</w:t>
      </w:r>
    </w:p>
    <w:p>
      <w:r>
        <w:t>Report 5/6, about 83.3%, on the six specified routine cases, with the failure documented. Investigate its cause and test a related new case after any revision. If an exclusion is justified, disclose its reason and show results with and without it.</w:t>
      </w:r>
    </w:p>
    <w:p>
      <w:pPr>
        <w:pStyle w:val="Heading3"/>
      </w:pPr>
      <w:r>
        <w:t>Explanations for the additional workbook examples</w:t>
      </w:r>
    </w:p>
    <w:p>
      <w:pPr>
        <w:pStyle w:val="Heading3"/>
      </w:pPr>
      <w:r>
        <w:t>W1 Prepare the four cases</w:t>
      </w:r>
    </w:p>
    <w:p>
      <w:r>
        <w:t>Create the test record for R1 11 Yes, R2 9 No, R3 6 No and R4 9 Yes. Before running anything, write each expected output, explanation and purpose using catalogue B version 1. Include blank places for observed output, observed reason, pass or fail and trace reference. State the version labels and pass criterion.</w:t>
      </w:r>
    </w:p>
    <w:p>
      <w:r>
        <w:t>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W2 Run a fair comparison</w:t>
      </w:r>
    </w:p>
    <w:p>
      <w:r>
        <w:t>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pPr>
        <w:pStyle w:val="Heading3"/>
      </w:pPr>
      <w:r>
        <w:t>W3 Keep the failed case in the total</w:t>
      </w:r>
    </w:p>
    <w:p>
      <w:r>
        <w:t>Use the fictional Q version 0 record. Calculate its full-pass fraction and the baseline’s fraction. Explain why R4 fails and why dropping it to report 3 of 3 misrepresents the original four-case set. State what evidence you would inspect before changing Q.</w:t>
      </w:r>
    </w:p>
    <w:p>
      <w:r>
        <w:t>Q passes 3 of 4; the baseline passes 4 of 4. R4 returns nonquiet B2 when quiet is required, so time alone is insufficient. Removing R4 changes the tested set and hides its known failure; 3 of 3 is not the original set’s result. Inspect the saved Q instructions and R4 trace to locate the missing quiet check, then label any repair separately.</w:t>
      </w:r>
    </w:p>
    <w:p>
      <w:pPr>
        <w:pStyle w:val="Heading3"/>
      </w:pPr>
      <w:r>
        <w:t>W4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p>
      <w:pPr>
        <w:pStyle w:val="Heading3"/>
      </w:pPr>
      <w:r>
        <w:t>W5 State what the evidence leaves open</w:t>
      </w:r>
    </w:p>
    <w:p>
      <w:r>
        <w:t>Explain why catalogue B cannot produce B3 or B4 as its first fitting output even if you try many ordinary requests. Distinguish checking a row during a failed search from successfully selecting it. Write a limited conclusion for a P1 run that passed all four R cases and name a useful next test category.</w:t>
      </w:r>
    </w:p>
    <w:p>
      <w:r>
        <w:t>B3 needs at least 12 minutes and is quiet, so earlier B1 at 10 also fits whenever B3 fits. B4 needs 15 and is nonquiet, so a compatible request permits earlier B1 as well. Both later rows may be checked in no-match runs but are never first fits in catalogue B. Report 4 of 4 full passes on set R with named versions; broader reliability is unestablished. Next examine boundaries, invalid inputs or an explicitly labelled catalogue variation.</w:t>
      </w:r>
    </w:p>
    <w:p>
      <w:pPr>
        <w:pStyle w:val="Heading3"/>
      </w:pPr>
      <w:r>
        <w:t>Assess independent transfer</w:t>
      </w:r>
    </w:p>
    <w:p>
      <w:r>
        <w:t>Selected case: 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Selected case answer</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and run the sorter's normal-case test plan with unique IDs and version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Edge Cases and Fairness. Retrieve today’s evidence and identify what carries forward and what is new.</w:t>
      </w:r>
    </w:p>
    <w:p>
      <w:pPr>
        <w:pStyle w:val="Heading3"/>
      </w:pPr>
      <w:r>
        <w:t>Support and fresh reassessment</w:t>
      </w:r>
    </w:p>
    <w:p>
      <w:r>
        <w:t>Provide blank column headings and a separate copy of the requirements. Ask pupils to check time and quiet separately before combining them. Permit a spoken explanation recorded by the teacher, while retaining the pupil’s independent first attempt. Extension: explain why repeated R1 runs do not add coverage of a missing condition.</w:t>
      </w:r>
    </w:p>
    <w:p>
      <w:r>
        <w:t>W4 must independently produce E1, E2 and no match, identify the group-6 capacity failure and report 2 of 3 full passes without diagnosing unseen code. After support, use a fresh record: groups 2, 7 and 10 produce observed E1 with “4 holds 2”, E2 with “8 holds 7”, and E2 with “8 holds 10”. Expected E1, E2, no match gives 2 of 3. Require the pupil to identify the final failure and propose an untested validation case.</w:t>
      </w:r>
    </w:p>
    <w:p>
      <w:r>
        <w:t>Week 34 tests equality boundaries, accepted ranges, invalid inputs and explicitly labelled catalogue variations, then revisits what the evidence can support.</w:t>
      </w:r>
    </w:p>
    <w:p>
      <w:pPr>
        <w:pStyle w:val="Heading3"/>
      </w:pPr>
      <w:r>
        <w:t>Plan the delayed return</w:t>
      </w:r>
    </w:p>
    <w:p>
      <w:r>
        <w:t>Suggested return points in this level: ai-1/34,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tests with input, independently derived expectation, actual output, version and full-pass judgment.</w:t>
      </w:r>
    </w:p>
    <w:p>
      <w:pPr>
        <w:pStyle w:val="Heading1"/>
      </w:pPr>
      <w:r>
        <w:t>07. Prepare, teach and assess</w:t>
      </w:r>
    </w:p>
    <w:p>
      <w:r>
        <w:t>Teaching target: Plan routine cases with expected results derived from the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Reasoned practice answer: 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r>
        <w:t>Check every learner before discussion: Use the worked case for Testing routine cases. Proposed explanation: “A correct label is always a full pass”. Decide whether this explanation is supported. Point to the step or supplied fact that decides; explain your repair if needed.</w:t>
      </w:r>
    </w:p>
    <w:p>
      <w:r>
        <w:t>Misconception repair: The agreed criterion also requires a correct explanation.</w:t>
      </w:r>
    </w:p>
    <w:p>
      <w:r>
        <w:t>Support: read the exact case aloud, enlarge the labelled picture, supply input cards and model only the first deciding step. Accept a spoken explanation or drawing; retain the reasoning goal.</w:t>
      </w:r>
    </w:p>
    <w:p>
      <w:r>
        <w:t>Extension: Prototype reports none for request 6 instead of P1. Require a prediction and a reason before comparing. Expected result: That run still fails. Reason: P2 can hold 6, so none is also wrong under the first-fit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