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w:t>
      </w:r>
    </w:p>
    <w:p>
      <w:pPr>
        <w:pStyle w:val="Title"/>
      </w:pPr>
      <w:r>
        <w:t>Branching Logic</w:t>
      </w:r>
    </w:p>
    <w:p>
      <w:r>
        <w:t>Project: Transparent Book Recommender</w:t>
      </w:r>
    </w:p>
    <w:p>
      <w:pPr>
        <w:pStyle w:val="Heading1"/>
      </w:pPr>
      <w:r>
        <w:t>01. Branching Logic</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Classify lengths with if pages&lt;80 then Short; else if pages&lt;=160 then Medium; else Long. Trace 79,80,160,161. What happens if the &lt;=160 branch is placed first?</w:t>
      </w:r>
    </w:p>
    <w:p>
      <w:pPr>
        <w:pStyle w:val="Heading3"/>
      </w:pPr>
      <w:r>
        <w:t>Concept to explain</w:t>
      </w:r>
    </w:p>
    <w:p>
      <w:r>
        <w:t>Ordered conditions determine which path a system takes.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statement evaluated as true or false to help select an action.</w:t>
            </w:r>
          </w:p>
        </w:tc>
      </w:tr>
      <w:tr>
        <w:tc>
          <w:tcPr>
            <w:tcW w:type="dxa" w:w="5112"/>
          </w:tcPr>
          <w:p>
            <w:r>
              <w:t>branch</w:t>
            </w:r>
          </w:p>
        </w:tc>
        <w:tc>
          <w:tcPr>
            <w:tcW w:type="dxa" w:w="5112"/>
          </w:tcPr>
          <w:p>
            <w:r>
              <w:t>One path taken when a condition selects among alternatives.</w:t>
            </w:r>
          </w:p>
        </w:tc>
      </w:tr>
      <w:tr>
        <w:tc>
          <w:tcPr>
            <w:tcW w:type="dxa" w:w="5112"/>
          </w:tcPr>
          <w:p>
            <w:r>
              <w:t>if/else</w:t>
            </w:r>
          </w:p>
        </w:tc>
        <w:tc>
          <w:tcPr>
            <w:tcW w:type="dxa" w:w="5112"/>
          </w:tcPr>
          <w:p>
            <w:r>
              <w:t>A programming structure that chooses a path according to whether a condition is true or false.</w:t>
            </w:r>
          </w:p>
        </w:tc>
      </w:tr>
      <w:tr>
        <w:tc>
          <w:tcPr>
            <w:tcW w:type="dxa" w:w="5112"/>
          </w:tcPr>
          <w:p>
            <w:r>
              <w:t>order</w:t>
            </w:r>
          </w:p>
        </w:tc>
        <w:tc>
          <w:tcPr>
            <w:tcW w:type="dxa" w:w="5112"/>
          </w:tcPr>
          <w:p>
            <w:r>
              <w:t>The sequence in which steps are performed or items are read.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Readiness answer</w:t>
      </w:r>
    </w:p>
    <w:p>
      <w:r>
        <w:t>&lt;= accepts equality; &lt; excludes it. At 12 the two conditions produce different Boolean values.</w:t>
      </w:r>
    </w:p>
    <w:p>
      <w:r>
        <w:t>Python 3 editor and branches.py</w:t>
      </w:r>
    </w:p>
    <w:p>
      <w:r>
        <w:t>The written duration rule and boundary case cards</w:t>
      </w:r>
    </w:p>
    <w:p>
      <w:r>
        <w:t>Blank trace table with a skipped marker</w:t>
      </w:r>
    </w:p>
    <w:p>
      <w:pPr>
        <w:pStyle w:val="Heading3"/>
      </w:pPr>
      <w:r>
        <w:t>End goal for the pictorial case</w:t>
      </w:r>
    </w:p>
    <w:p>
      <w:r>
        <w:t>By the end, I can order branches so each input receives exactly its intended category.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If pages&lt;100 choose Short; otherwise if pages&lt;=200 choose Medium; otherwise Long.</w:t>
      </w:r>
    </w:p>
    <w:p>
      <w:r>
        <w:t>Classify 99,100,200,201 pages.</w:t>
      </w:r>
    </w:p>
    <w:p>
      <w:pPr>
        <w:pStyle w:val="Heading3"/>
      </w:pPr>
      <w:r>
        <w:t>Exact explanation to model</w:t>
      </w:r>
    </w:p>
    <w:p>
      <w:r>
        <w:t>Short, Medium, Medium, Long. Strict and inclusive boundaries and branch order matter.</w:t>
      </w:r>
    </w:p>
    <w:p>
      <w:pPr>
        <w:pStyle w:val="Heading3"/>
      </w:pPr>
      <w:r>
        <w:t>Explain the added worked example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pages&lt;100 choose Short; otherwise if pages&lt;=200 choose Medium; otherwise Long.</w:t>
      </w:r>
    </w:p>
    <w:p>
      <w:r>
        <w:t>Write the question to explain: Classify 99,100,200,201 pages.</w:t>
      </w:r>
    </w:p>
    <w:p>
      <w:r>
        <w:t>Reveal after predictions: Short, Medium, Medium, Long. Strict and inclusive boundaries and branch order matter.</w:t>
      </w:r>
    </w:p>
    <w:p>
      <w:r>
        <w:t>Keep for an independent attempt: If pages are at most 80, choose short; otherwise choose long. Classify books with 79, 80 and 81 pages and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expected labels for −1,0,10,11 and identify the equality boundary for Short.</w:t>
      </w:r>
    </w:p>
    <w:p>
      <w:pPr>
        <w:pStyle w:val="Heading3"/>
      </w:pPr>
      <w:r>
        <w:t>Reasoned teacher answer</w:t>
      </w:r>
    </w:p>
    <w:p>
      <w:r>
        <w:t>Invalid, Empty, Short, Long. Ten is included in Short because the comparison uses &lt;=.</w:t>
      </w:r>
    </w:p>
    <w:p>
      <w:r>
        <w:t>Changed-case reasoning: −1 and 0 wrongly receive Short. Both satisfy the earlier comparison before their intended checks are reached.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six pet cards through the same ordered rules. Change only the rule order and compare outputs.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Short, Medium, Medium, Long. Strict and inclusive boundaries and branch order matter.</w:t>
      </w:r>
    </w:p>
    <w:p>
      <w:pPr>
        <w:pStyle w:val="Heading3"/>
      </w:pPr>
      <w:r>
        <w:t>Independent question</w:t>
      </w:r>
    </w:p>
    <w:p>
      <w:r>
        <w:t>If pages are at most 80, choose short; otherwise choose long. Classify books with 79, 80 and 81 pages and explain the boundary.</w:t>
      </w:r>
    </w:p>
    <w:p>
      <w:pPr>
        <w:pStyle w:val="Heading3"/>
      </w:pPr>
      <w:r>
        <w:t>Expected independent answer</w:t>
      </w:r>
    </w:p>
    <w:p>
      <w:r>
        <w:t>79 and 80 are short; 81 is long. At most 80 includes 80.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“At most 80 excludes 80.” Keep the first attempt and an uncoached retry separate.</w:t>
      </w:r>
    </w:p>
    <w:p>
      <w:pPr>
        <w:pStyle w:val="Heading3"/>
      </w:pPr>
      <w:r>
        <w:t>Original transfer answer</w:t>
      </w:r>
    </w:p>
    <w:p>
      <w:r>
        <w:t>Original results are Short, Medium, Medium, Long. With &lt;=160 first, 79 is incorrectly routed to Medium and the Short branch becomes unreachable for nonnegative short books. Check values just below, at and above each boundary.</w:t>
      </w:r>
    </w:p>
    <w:p>
      <w:pPr>
        <w:pStyle w:val="Heading3"/>
      </w:pPr>
      <w:r>
        <w:t>Explanations for the additional workbook examples</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Assess independent transfer</w:t>
      </w:r>
    </w:p>
    <w:p>
      <w:r>
        <w:t>Selected case: Use an integer tiles count. Label a negative value Invalid, zero Empty, 1 through 6 Small and values above 6 Large. Write an ordered if elif else script and predict -1, 0, 1, 6 and 7. Include one print after the chain.</w:t>
      </w:r>
    </w:p>
    <w:p>
      <w:pPr>
        <w:pStyle w:val="Heading3"/>
      </w:pPr>
      <w:r>
        <w:t>Selected case answer</w:t>
      </w:r>
    </w:p>
    <w:p>
      <w:r>
        <w:t>Use if tiles &lt; 0, elif tiles == 0, elif tiles &lt;= 6, else, assigning the respective labels and printing after the chain. Outputs Invalid, Empty, Small, Small, Large. Zero must be handled before the &lt;= 6 branch.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Branch when a reader has a hard constraint such as language, format, or maximum length.</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Trace Tables. Retrieve today’s evidence and identify what carries forward and what is new.</w:t>
      </w:r>
    </w:p>
    <w:p>
      <w:pPr>
        <w:pStyle w:val="Heading3"/>
      </w:pPr>
      <w:r>
        <w:t>Support and fresh reassessment</w:t>
      </w:r>
    </w:p>
    <w:p>
      <w:r>
        <w:t>Provide movable branch cards and align the four-space blocks on a ruled page. Permit an oral trace alongside the script and record help. Extension: swap the zero and &lt;= 6 checks and find the smallest nonnegative counterexample.</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r>
        <w:t>Week 6 repeats a block with loops and records each change in state.</w:t>
      </w:r>
    </w:p>
    <w:p>
      <w:pPr>
        <w:pStyle w:val="Heading3"/>
      </w:pPr>
      <w:r>
        <w:t>Plan the delayed return</w:t>
      </w:r>
    </w:p>
    <w:p>
      <w:r>
        <w:t>Suggested return points in this level: ai-2/4, ai-2/6, ai-2/9.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requests before ranking items, retaining explicit labels for missing or invalid cases.</w:t>
      </w:r>
    </w:p>
    <w:p>
      <w:pPr>
        <w:pStyle w:val="Heading1"/>
      </w:pPr>
      <w:r>
        <w:t>07. Prepare, teach and assess</w:t>
      </w:r>
    </w:p>
    <w:p>
      <w:r>
        <w:t>Teaching target: Trace the selected branch in an if elif else chain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-1, 12 and 13, record checked conditions, skipped conditions and the final label. Run each as a fresh script after predicting.</w:t>
      </w:r>
    </w:p>
    <w:p>
      <w:r>
        <w:t>Reasoned practice answer: -1: first True, second skipped, Invalid. 12: first False, second True, Short. 13: both False, else selected, Long. Retain observed results separately.</w:t>
      </w:r>
    </w:p>
    <w:p>
      <w:r>
        <w:t>Check every learner before discussion: Use the worked case for Branching and boundary tests. Proposed explanation: “Every condition in the chain always runs”. Decide whether this explanation is supported. Point to the step or supplied fact that decides; explain your repair if needed.</w:t>
      </w:r>
    </w:p>
    <w:p>
      <w:r>
        <w:t>Misconception repair: Once one condition succeeds, later alternatives are skipped.</w:t>
      </w:r>
    </w:p>
    <w:p>
      <w:r>
        <w:t>Support: read the exact case aloud, enlarge the labelled picture, supply input cards and model only the first deciding step. Accept a spoken explanation or drawing; retain the reasoning goal.</w:t>
      </w:r>
    </w:p>
    <w:p>
      <w:r>
        <w:t>Extension: Move minutes&lt;=10 to the first branch. Require a prediction and a reason before comparing. Expected result: −1 and 0 wrongly receive Short. Reason: Both satisfy the earlier comparison before their intended checks are reached.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