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ai-3/34</w:t>
      </w:r>
    </w:p>
    <w:p>
      <w:pPr>
        <w:pStyle w:val="Title"/>
      </w:pPr>
      <w:r>
        <w:t>Capstone Build</w:t>
      </w:r>
    </w:p>
    <w:p>
      <w:r>
        <w:t>Project: Verified Study Buddy</w:t>
      </w:r>
    </w:p>
    <w:p>
      <w:pPr>
        <w:pStyle w:val="Heading1"/>
      </w:pPr>
      <w:r>
        <w:t>01. Capstone Build</w:t>
      </w:r>
    </w:p>
    <w:p>
      <w:pPr>
        <w:pStyle w:val="Heading3"/>
      </w:pPr>
      <w:r>
        <w:t>Teach the learning cycle</w:t>
      </w:r>
    </w:p>
    <w:p>
      <w:r>
        <w:t>Primary target: Explain the mechanism and terminology of capstone grounded assistant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ai-3/24, ai-3/34. Reuse a familiar case for recall or modelling; verify that the case used to assess transfer has not already received feedback.</w:t>
      </w:r>
    </w:p>
    <w:p>
      <w:pPr>
        <w:pStyle w:val="Heading3"/>
      </w:pPr>
      <w:r>
        <w:t>Retrieval answer guidance</w:t>
      </w:r>
    </w:p>
    <w:p>
      <w:pPr>
        <w:pStyle w:val="Heading3"/>
      </w:pPr>
      <w:r>
        <w:t>Capstone Design</w:t>
      </w:r>
    </w:p>
    <w:p>
      <w:r>
        <w:t>Without opening the old lesson, explain one key idea from Capstone Design.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Safety Boundaries</w:t>
      </w:r>
    </w:p>
    <w:p>
      <w:r>
        <w:t>Without opening the old lesson, explain one key idea from Safety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r>
        <w:t>Use the student module and workbook section with this exact week title. The worked case, independent question and answers below form one aligned lesson sequence.</w:t>
      </w:r>
    </w:p>
    <w:p>
      <w:pPr>
        <w:pStyle w:val="Heading3"/>
      </w:pPr>
      <w:r>
        <w:t>What the learner must demonstrate</w:t>
      </w:r>
    </w:p>
    <w:p>
      <w:r>
        <w:t>A prototype cites note A but its answer adds a detail found nowhere in A. What should the final validation stage check and do?</w:t>
      </w:r>
    </w:p>
    <w:p>
      <w:pPr>
        <w:pStyle w:val="Heading3"/>
      </w:pPr>
      <w:r>
        <w:t>Concept to explain</w:t>
      </w:r>
    </w:p>
    <w:p>
      <w:r>
        <w:t>Implementation should preserve traceability from requirement to feature.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traceability</w:t>
            </w:r>
          </w:p>
        </w:tc>
        <w:tc>
          <w:tcPr>
            <w:tcW w:type="dxa" w:w="5112"/>
          </w:tcPr>
          <w:p>
            <w:r>
              <w:t>The ability to connect a result back to its inputs, sources, steps and version.</w:t>
            </w:r>
          </w:p>
        </w:tc>
      </w:tr>
      <w:tr>
        <w:tc>
          <w:tcPr>
            <w:tcW w:type="dxa" w:w="5112"/>
          </w:tcPr>
          <w:p>
            <w:r>
              <w:t>integration</w:t>
            </w:r>
          </w:p>
        </w:tc>
        <w:tc>
          <w:tcPr>
            <w:tcW w:type="dxa" w:w="5112"/>
          </w:tcPr>
          <w:p>
            <w:r>
              <w:t>Connecting components so that they work together through agreed interfaces.</w:t>
            </w:r>
          </w:p>
        </w:tc>
      </w:tr>
      <w:tr>
        <w:tc>
          <w:tcPr>
            <w:tcW w:type="dxa" w:w="5112"/>
          </w:tcPr>
          <w:p>
            <w:r>
              <w:t>version control</w:t>
            </w:r>
          </w:p>
        </w:tc>
        <w:tc>
          <w:tcPr>
            <w:tcW w:type="dxa" w:w="5112"/>
          </w:tcPr>
          <w:p>
            <w:r>
              <w:t>A method for recording and comparing changes to identified versions of files.</w:t>
            </w:r>
          </w:p>
        </w:tc>
      </w:tr>
      <w:tr>
        <w:tc>
          <w:tcPr>
            <w:tcW w:type="dxa" w:w="5112"/>
          </w:tcPr>
          <w:p>
            <w:r>
              <w:t>minimum complete product</w:t>
            </w:r>
          </w:p>
        </w:tc>
        <w:tc>
          <w:tcPr>
            <w:tcW w:type="dxa" w:w="5112"/>
          </w:tcPr>
          <w:p>
            <w:r>
              <w:t>The smallest working version that fulfils its essential user task, including failure handling.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Build the assistant as a sequence of testable stages: validate request, retrieve authorised evidence, decide answerability, draft, validate and return. Avoid merging all errors into one model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build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Requirement R1: answer only from approved sources.</w:t>
      </w:r>
    </w:p>
    <w:p>
      <w:r>
        <w:t>2. Feature: retriever plus source-bound prompt and citation field.</w:t>
      </w:r>
    </w:p>
    <w:p>
      <w:r>
        <w:t>3. Test E4 checks missing evidence triggers abstention.</w:t>
      </w:r>
    </w:p>
    <w:p>
      <w:r>
        <w:t>4. Build one complete path before adding optional interfaces or media.</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pipeline retrieves passages, drafts and displays without checking citations.</w:t>
      </w:r>
    </w:p>
    <w:p>
      <w:r>
        <w:t>What step is missing?</w:t>
      </w:r>
    </w:p>
    <w:p>
      <w:pPr>
        <w:pStyle w:val="Heading3"/>
      </w:pPr>
      <w:r>
        <w:t>Exact explanation to model</w:t>
      </w:r>
    </w:p>
    <w:p>
      <w:r>
        <w:t>Validate every factual claim against its citation, plus required fields and boundaries. Revise or stop unsupported answers; retain diagnostic stages.</w:t>
      </w:r>
    </w:p>
    <w:p>
      <w:pPr>
        <w:pStyle w:val="Heading3"/>
      </w:pPr>
      <w:r>
        <w:t>Explain the added worked example</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supported response requires current matching approval and register records. Any retrieval or validation failure gives needs_review with null claims. The classroom implementation performs no booking or external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Build</w:t>
      </w:r>
    </w:p>
    <w:p>
      <w:r>
        <w:t>Build a claim checker for a draft summary of a fictional class investigation.</w:t>
      </w:r>
    </w:p>
    <w:p>
      <w:pPr>
        <w:pStyle w:val="Heading3"/>
      </w:pPr>
      <w:r>
        <w:t>The facts we will use</w:t>
      </w:r>
    </w:p>
    <w:p>
      <w:r>
        <w:t>Approved record E2: three cups were observed for four days. No measured water loss is provided. Draft says “three cups were observed for four days and all lost half their water”.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pStyle w:val="Heading3"/>
      </w:pPr>
      <w:r>
        <w:t>Why this result follows</w:t>
      </w:r>
    </w:p>
    <w:p>
      <w:r>
        <w:t>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examples are invented observations; no real classroom investigation or model run is claimed.</w:t>
      </w:r>
    </w:p>
    <w:p>
      <w:pPr>
        <w:pStyle w:val="Heading3"/>
      </w:pPr>
      <w:r>
        <w:t>Change one thing in the pictured case</w:t>
      </w:r>
    </w:p>
    <w:p>
      <w:r>
        <w:t>Change: E3 supplies losses of 1, 2 and 3 mL.</w:t>
      </w:r>
    </w:p>
    <w:p>
      <w:r>
        <w:t>Prediction: Report those individual losses, not “half” unless starting volumes are also available.</w:t>
      </w:r>
    </w:p>
    <w:p>
      <w:r>
        <w:t>Reason: Absolute losses alone do not establish each cup’s fractional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pipeline retrieves passages, drafts and displays without checking citations.</w:t>
      </w:r>
    </w:p>
    <w:p>
      <w:r>
        <w:t>Write the question to explain: What step is missing?</w:t>
      </w:r>
    </w:p>
    <w:p>
      <w:r>
        <w:t>Reveal after predictions: Validate every factual claim against its citation, plus required fields and boundaries. Revise or stop unsupported answers; retain diagnostic stages.</w:t>
      </w:r>
    </w:p>
    <w:p>
      <w:r>
        <w:t>Keep for an independent attempt: The interface looks complete, but its answer button returns the same saved sentence for every question. What capability is still missing, and how can you expose 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Same-room support fails before or during semantic validation. Return needs_review with null claims; the draft capacity is unsupported for B. Qualification: A correct happy path does not establish fallback, access control or side-effect safety.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Request room B; retrieved approval names B but register names C. Draft gives capacity 10 from C. Show the intermediate steps and give the conclusion with its scope.</w:t>
      </w:r>
    </w:p>
    <w:p>
      <w:r>
        <w:t>Teacher check: Teacher explanation: Same-room support fails before or during semantic validation. Return needs_review with null claims; the draft capacity is unsupported for B.</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grounded assistant. Proposed explanation: “The worked result establishes every future case”. Decide whether this explanation is supported. Point to the step or supplied fact that decides; explain your repair if needed.</w:t>
      </w:r>
    </w:p>
    <w:p>
      <w:r>
        <w:t>Expected correction: A correct happy path does not establish fallback, access control or side-effect safety.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additional numbers would a half-water claim require? Point to the relevant step in the picture, then write the changed result and the rule or evidence that supports it.</w:t>
      </w:r>
    </w:p>
    <w:p>
      <w:pPr>
        <w:pStyle w:val="Heading3"/>
      </w:pPr>
      <w:r>
        <w:t>Reasoned teacher answer</w:t>
      </w:r>
    </w:p>
    <w:p>
      <w:r>
        <w:t>The starting volume for each cup and its measured loss. E3’s losses without starting volumes cannot establish a half fraction. Changed-case check: Report those individual losses, not “half” unless starting volumes are also available. Absolute losses alone do not establish each cup’s fractional loss.</w:t>
      </w:r>
    </w:p>
    <w:p>
      <w:r>
        <w:t>Changed-case reasoning: Report those individual losses, not “half” unless starting volumes are also available. Absolute losses alone do not establish each cup’s fractional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the minimum flow, label components, link each to a requirement and test, then run a smoke test after every integration.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correct happy path does not establish fallback, access control or side-effect safety.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Validate every factual claim against its citation, plus required fields and boundaries. Revise or stop unsupported answers; retain diagnostic stages.</w:t>
      </w:r>
    </w:p>
    <w:p>
      <w:pPr>
        <w:pStyle w:val="Heading3"/>
      </w:pPr>
      <w:r>
        <w:t>Independent question</w:t>
      </w:r>
    </w:p>
    <w:p>
      <w:r>
        <w:t>The interface looks complete, but its answer button returns the same saved sentence for every question. What capability is still missing, and how can you expose it?</w:t>
      </w:r>
    </w:p>
    <w:p>
      <w:pPr>
        <w:pStyle w:val="Heading3"/>
      </w:pPr>
      <w:r>
        <w:t>Expected independent answer</w:t>
      </w:r>
    </w:p>
    <w:p>
      <w:r>
        <w:t>The source-to-question answering behavior is missing. Test different questions and passages, including unsupported questions, and compare against expected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polished interface proves the underlying AI workflow works.” Keep the first attempt and an uncoached retry separate.</w:t>
      </w:r>
    </w:p>
    <w:p>
      <w:pPr>
        <w:pStyle w:val="Heading3"/>
      </w:pPr>
      <w:r>
        <w:t>Original transfer answer</w:t>
      </w:r>
    </w:p>
    <w:p>
      <w:r>
        <w:t>Check each factual claim against the cited passage, plus identity and required format. Remove, revise or stop unsupported content rather than keeping it because a citation exists. Retain a diagnostic record of retrieved IDs and failed criteria.</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W2 Trace the worked case</w:t>
      </w:r>
    </w:p>
    <w:p>
      <w:r>
        <w:t>Request room B; retrieved approval names B but register names C. Draft gives capacity 10 from C. Show the intermediate steps and give the conclusion with its scope.</w:t>
      </w:r>
    </w:p>
    <w:p>
      <w:r>
        <w:t>Teacher explanation: Same-room support fails before or during semantic validation. Return needs_review with null claims; the draft capacity is unsupported for B.</w:t>
      </w:r>
    </w:p>
    <w:p>
      <w:pPr>
        <w:pStyle w:val="Heading3"/>
      </w:pPr>
      <w:r>
        <w:t>W3 Audit the limit</w:t>
      </w:r>
    </w:p>
    <w:p>
      <w:r>
        <w:t>A report omits this qualification: A correct happy path does not establish fallback, access control or side-effect safety. Explain how omitting it could change a reader's interpretation, and write an accurate replacement.</w:t>
      </w:r>
    </w:p>
    <w:p>
      <w:r>
        <w:t>Teacher explanation: A correct happy path does not establish fallback, access control or side-effect safety. State the observed result separately from the unverified or out-of-scope claim; preserve the original evidence rather than inventing a missing fact.</w:t>
      </w:r>
    </w:p>
    <w:p>
      <w:pPr>
        <w:pStyle w:val="Heading3"/>
      </w:pPr>
      <w:r>
        <w:t>W4 Apply a new case independently</w:t>
      </w:r>
    </w:p>
    <w:p>
      <w:r>
        <w:t>Request room J; approval and register both J capacity 0. Draft is well-formed with J/0 and correct sources. Trace stages and distinguish zero from missing.</w:t>
      </w:r>
    </w:p>
    <w:p>
      <w:r>
        <w:t>Teacher explanation: Request valid, evidence matches, answerability true, schema and semantic checks pass; supported J capacity 0. Do not convert legitimate zero to missing.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correct happy path does not establish fallback, access control or side-effect safety. The new case should test this particular mechanism rather than merely restate the original result.</w:t>
      </w:r>
    </w:p>
    <w:p>
      <w:pPr>
        <w:pStyle w:val="Heading3"/>
      </w:pPr>
      <w:r>
        <w:t>Assess independent transfer</w:t>
      </w:r>
    </w:p>
    <w:p>
      <w:r>
        <w:t>Selected case: An experiment note records four fictional seeds observed for six days but supplies no growth results. A generated draft says all four sprouted and the method always works in any soil. Repair it.</w:t>
      </w:r>
    </w:p>
    <w:p>
      <w:pPr>
        <w:pStyle w:val="Heading3"/>
      </w:pPr>
      <w:r>
        <w:t>Selected case answer</w:t>
      </w:r>
    </w:p>
    <w:p>
      <w:r>
        <w:t>Neither successful sprouting nor universal effectiveness is supported. Retain the four-seed, six-day procedure facts only, explicitly mark results unavailable, and check each claim against supplied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Assemble interface, retrieval, prompt, model/tool, validation, evidence display, and fallback.</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Capstone Evaluate and Improve.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Request valid, evidence matches, answerability true, schema and semantic checks pass; supported J capacity 0. Do not convert legitimate zero to missing. Require intermediate reasoning and the stated scope. Fresh retry: Request K; approval K, no register. Draft invents 8. Expected reasoning: Answerability fails; reject invented capacity and return review with null claims. If students need support, record it and reassess with another new case rather than awarding independence to a copied answer.</w:t>
      </w:r>
    </w:p>
    <w:p>
      <w:r>
        <w:t>Next connection: Capstone evaluation and revision. Preserve the current case record and retrieve its evidence boundary before moving on.</w:t>
      </w:r>
    </w:p>
    <w:p>
      <w:pPr>
        <w:pStyle w:val="Heading3"/>
      </w:pPr>
      <w:r>
        <w:t>Plan the delayed return</w:t>
      </w:r>
    </w:p>
    <w:p>
      <w:r>
        <w:t>Suggested return points in this level: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grounded assistant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Request room B; retrieved approval names B but register names C. Draft gives capacity 10 from C. Show the intermediate steps and give the conclusion with its scope.</w:t>
      </w:r>
    </w:p>
    <w:p>
      <w:r>
        <w:t>Reasoned practice answer: Teacher explanation: Same-room support fails before or during semantic validation. Return needs_review with null claims; the draft capacity is unsupported for B.</w:t>
      </w:r>
    </w:p>
    <w:p>
      <w:r>
        <w:t>Check every learner before discussion: Use the worked case for Capstone grounded assistant. Proposed explanation: “The worked result establishes every future case”. Decide whether this explanation is supported. Point to the step or supplied fact that decides; explain your repair if needed.</w:t>
      </w:r>
    </w:p>
    <w:p>
      <w:r>
        <w:t>Misconception repair: A correct happy path does not establish fallback, access control or side-effect safety.</w:t>
      </w:r>
    </w:p>
    <w:p>
      <w:r>
        <w:t>Support: read the exact case aloud, enlarge the labelled picture, supply input cards and model only the first deciding step. Accept a spoken explanation or drawing; retain the reasoning goal.</w:t>
      </w:r>
    </w:p>
    <w:p>
      <w:r>
        <w:t>Extension: E3 supplies losses of 1, 2 and 3 mL. Require a prediction and a reason before comparing. Expected result: Report those individual losses, not “half” unless starting volumes are also available. Reason: Absolute losses alone do not establish each cup’s fractional loss.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