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ai-4/25</w:t>
      </w:r>
    </w:p>
    <w:p>
      <w:pPr>
        <w:pStyle w:val="Title"/>
      </w:pPr>
      <w:r>
        <w:t>Metrics Match Consequences</w:t>
      </w:r>
    </w:p>
    <w:p>
      <w:r>
        <w:t>Project: Responsible Plant Classifier</w:t>
      </w:r>
    </w:p>
    <w:p>
      <w:pPr>
        <w:pStyle w:val="Heading1"/>
      </w:pPr>
      <w:r>
        <w:t>01. Metrics Match Consequences</w:t>
      </w:r>
    </w:p>
    <w:p>
      <w:pPr>
        <w:pStyle w:val="Heading3"/>
      </w:pPr>
      <w:r>
        <w:t>Teach the learning cycle</w:t>
      </w:r>
    </w:p>
    <w:p>
      <w:r>
        <w:t>Primary target: Apply a declared score threshold including equality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r>
        <w:t>Use the student module and workbook section with this exact week title. The worked case, independent question and answers below form one aligned lesson sequence.</w:t>
      </w:r>
    </w:p>
    <w:p>
      <w:pPr>
        <w:pStyle w:val="Heading3"/>
      </w:pPr>
      <w:r>
        <w:t>What the learner must demonstrate</w:t>
      </w:r>
    </w:p>
    <w:p>
      <w:r>
        <w:t>A reviewer can inspect at most 10 alerts daily. Model A flags 20 cases with higher recall; B flags 8 with lower recall. What evidence is needed before choosing a threshold?</w:t>
      </w:r>
    </w:p>
    <w:p>
      <w:pPr>
        <w:pStyle w:val="Heading3"/>
      </w:pPr>
      <w:r>
        <w:t>Concept to explain</w:t>
      </w:r>
    </w:p>
    <w:p>
      <w:r>
        <w:t>Metric choice depends on intended use, the positive class, who is affected, and the consequences of each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consequence</w:t>
            </w:r>
          </w:p>
        </w:tc>
        <w:tc>
          <w:tcPr>
            <w:tcW w:type="dxa" w:w="5112"/>
          </w:tcPr>
          <w:p>
            <w:r>
              <w:t>real effect of a prediction error</w:t>
            </w:r>
          </w:p>
        </w:tc>
      </w:tr>
      <w:tr>
        <w:tc>
          <w:tcPr>
            <w:tcW w:type="dxa" w:w="5112"/>
          </w:tcPr>
          <w:p>
            <w:r>
              <w:t>threshold</w:t>
            </w:r>
          </w:p>
        </w:tc>
        <w:tc>
          <w:tcPr>
            <w:tcW w:type="dxa" w:w="5112"/>
          </w:tcPr>
          <w:p>
            <w:r>
              <w:t>score boundary for a class decision</w:t>
            </w:r>
          </w:p>
        </w:tc>
      </w:tr>
      <w:tr>
        <w:tc>
          <w:tcPr>
            <w:tcW w:type="dxa" w:w="5112"/>
          </w:tcPr>
          <w:p>
            <w:r>
              <w:t>cost matrix</w:t>
            </w:r>
          </w:p>
        </w:tc>
        <w:tc>
          <w:tcPr>
            <w:tcW w:type="dxa" w:w="5112"/>
          </w:tcPr>
          <w:p>
            <w:r>
              <w:t>relative impact assigned to error types</w:t>
            </w:r>
          </w:p>
        </w:tc>
      </w:tr>
      <w:tr>
        <w:tc>
          <w:tcPr>
            <w:tcW w:type="dxa" w:w="5112"/>
          </w:tcPr>
          <w:p>
            <w:r>
              <w:t>metric suite</w:t>
            </w:r>
          </w:p>
        </w:tc>
        <w:tc>
          <w:tcPr>
            <w:tcW w:type="dxa" w:w="5112"/>
          </w:tcPr>
          <w:p>
            <w:r>
              <w:t>multiple measures covering distinct concerns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thresholds and consequences.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All reference positives, TP+FN.</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metrics match consequences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Select metrics for screening, recommendation, and forecasting tasks.</w:t>
      </w:r>
    </w:p>
    <w:p>
      <w:r>
        <w:t>MODEL IDEA Metric choice depends on intended use, the positive class, who is affected, and the consequences of each error.</w:t>
      </w:r>
    </w:p>
    <w:p>
      <w:r>
        <w:t>PROOF NEEDED Use an unseen case, visible calculation, error analysis, and a stated limitation.</w:t>
      </w:r>
    </w:p>
    <w:p>
      <w:r>
        <w:t>UNDER THE HOOD Screening task treats missed positives as costly, so emphasize recall and human follow-up. Recommendation task may track precision among shown items plus user benefit.</w:t>
      </w:r>
    </w:p>
    <w:p>
      <w:r>
        <w:t>Draw a fresh data → model → prediction → evaluation trace:</w:t>
      </w:r>
    </w:p>
    <w:p>
      <w:r>
        <w:t>Predict first. Then check each step. A correct answer without visible evidence cannot be audited.</w:t>
      </w:r>
    </w:p>
    <w:p>
      <w:r>
        <w:t>STEP 1 Screening task treats missed positives as costly, so emphasize recall and human follow-up.</w:t>
      </w:r>
    </w:p>
    <w:p>
      <w:r>
        <w:t>STEP 2 Recommendation task may track precision among shown items plus user benefit.</w:t>
      </w:r>
    </w:p>
    <w:p>
      <w:r>
        <w:t>STEP 3 Height forecast uses MAE in centimeters and residual slices.</w:t>
      </w:r>
    </w:p>
    <w:p>
      <w:r>
        <w:t>STEP 4 No metric replaces a written consequence analysis and subgroup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Spotting alerts can miss disease signs or create unnecessary healthy-leaf reviews.</w:t>
      </w:r>
    </w:p>
    <w:p>
      <w:r>
        <w:t>Connect metrics to consequences.</w:t>
      </w:r>
    </w:p>
    <w:p>
      <w:pPr>
        <w:pStyle w:val="Heading3"/>
      </w:pPr>
      <w:r>
        <w:t>Exact explanation to model</w:t>
      </w:r>
    </w:p>
    <w:p>
      <w:r>
        <w:t>Recall measures finding positives; precision measures alert correctness. Set tradeoffs using consequences, review capacity and validation evidence.</w:t>
      </w:r>
    </w:p>
    <w:p>
      <w:pPr>
        <w:pStyle w:val="Heading3"/>
      </w:pPr>
      <w:r>
        <w:t>Explain the added worked example</w:t>
      </w:r>
    </w:p>
    <w:p>
      <w:r>
        <w:t>A classifier score is not automatically a probability. Declare blocked positive and predict blocked when score is at least the threshold. Changing this boundary changes decisions without necessarily retraining the model. Select it using development evidence and a task-relevant rule, not final-test answers.</w:t>
      </w:r>
    </w:p>
    <w:p>
      <w:r>
        <w:t>Use fictional classroom data throughout this investigation. Keep the task, units, reference labels and data split visible as you reason. Earlier weeks supplied the model-building process; this week examines thresholds and consequences.</w:t>
      </w:r>
    </w:p>
    <w:p>
      <w:r>
        <w:t>Six records have score/reference pairs A .9/blocked, B .7/clear, C .6/blocked, D .4/blocked, E .3/clear, F .1/clear. At threshold .5, TP=2, FP=1, FN=1, TN=2. At .3, TP=3, FP=2, FN=0, TN=1. Equality is positive, so E is flagged at .3.</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Metrics Match Consequences</w:t>
      </w:r>
    </w:p>
    <w:p>
      <w:r>
        <w:t>Translate a threshold choice into missed-leaf and false-alarm costs.</w:t>
      </w:r>
    </w:p>
    <w:p>
      <w:pPr>
        <w:pStyle w:val="Heading3"/>
      </w:pPr>
      <w:r>
        <w:t>The facts we will use</w:t>
      </w:r>
    </w:p>
    <w:p>
      <w:r>
        <w:t>Scores/reference: 0.9 spotted, 0.6 healthy, 0.4 spotted, 0.1 healthy. Predict spotted at score&gt;=threshold. Miss cost5; false-alarm cost1.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r>
        <w:t>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Toy costs illustrate decision design; real use needs agreed consequences, review capacity and fresh evaluation.</w:t>
      </w:r>
    </w:p>
    <w:p>
      <w:pPr>
        <w:pStyle w:val="Heading3"/>
      </w:pPr>
      <w:r>
        <w:t>Change one thing in the pictured case</w:t>
      </w:r>
    </w:p>
    <w:p>
      <w:r>
        <w:t>Change: Miss and false-alarm costs swap to1 and 5.</w:t>
      </w:r>
    </w:p>
    <w:p>
      <w:r>
        <w:t>Prediction: Threshold0.7 costs1 while0.4 costs5; preferred threshold switches.</w:t>
      </w:r>
    </w:p>
    <w:p>
      <w:r>
        <w:t>Reason: Metric choice encodes the declared consequences, not a universal best threshold.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Spotting alerts can miss disease signs or create unnecessary healthy-leaf reviews.</w:t>
      </w:r>
    </w:p>
    <w:p>
      <w:r>
        <w:t>Write the question to explain: Connect metrics to consequences.</w:t>
      </w:r>
    </w:p>
    <w:p>
      <w:r>
        <w:t>Reveal after predictions: Recall measures finding positives; precision measures alert correctness. Set tradeoffs using consequences, review capacity and validation evidence.</w:t>
      </w:r>
    </w:p>
    <w:p>
      <w:r>
        <w:t>Keep for an independent attempt: Missing a diseased plant is considered more costly than a false alarm, but staff can review only ten alerts daily. Which evaluation trade-off should be discussed?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At .5: 2, 1, 1, 2. At .3: 3, 2, 0, 1. Exit response: Selection uses the test answers, turning the test into development data and weakening its independent evaluation role.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denominator defines recall? Check the explanation before proceeding.</w:t>
            </w:r>
          </w:p>
        </w:tc>
      </w:tr>
      <w:tr>
        <w:tc>
          <w:tcPr>
            <w:tcW w:type="dxa" w:w="5112"/>
          </w:tcPr>
          <w:p>
            <w:r>
              <w:t>7 to 18 minutes</w:t>
            </w:r>
          </w:p>
        </w:tc>
        <w:tc>
          <w:tcPr>
            <w:tcW w:type="dxa" w:w="5112"/>
          </w:tcPr>
          <w:p>
            <w:r>
              <w:t>Read the opening and model the worked evidence. Ask students to identify score in context.</w:t>
            </w:r>
          </w:p>
        </w:tc>
      </w:tr>
      <w:tr>
        <w:tc>
          <w:tcPr>
            <w:tcW w:type="dxa" w:w="5112"/>
          </w:tcPr>
          <w:p>
            <w:r>
              <w:t>18 to 32 minutes</w:t>
            </w:r>
          </w:p>
        </w:tc>
        <w:tc>
          <w:tcPr>
            <w:tcW w:type="dxa" w:w="5112"/>
          </w:tcPr>
          <w:p>
            <w:r>
              <w:t>Complete W 1 and W 2 with support: apply the boundary; count the consequences.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score and threshold. Invite a counterexample to an overconfident claim.</w:t>
            </w:r>
          </w:p>
        </w:tc>
      </w:tr>
      <w:tr>
        <w:tc>
          <w:tcPr>
            <w:tcW w:type="dxa" w:w="5112"/>
          </w:tcPr>
          <w:p>
            <w:r>
              <w:t>8 to 20 minutes</w:t>
            </w:r>
          </w:p>
        </w:tc>
        <w:tc>
          <w:tcPr>
            <w:tcW w:type="dxa" w:w="5112"/>
          </w:tcPr>
          <w:p>
            <w:r>
              <w:t>Discuss the application and complete W 3: Calculate costs with FP cost 1 and FN cost 4.</w:t>
            </w:r>
          </w:p>
        </w:tc>
      </w:tr>
      <w:tr>
        <w:tc>
          <w:tcPr>
            <w:tcW w:type="dxa" w:w="5112"/>
          </w:tcPr>
          <w:p>
            <w:r>
              <w:t>20 to 35 minutes</w:t>
            </w:r>
          </w:p>
        </w:tc>
        <w:tc>
          <w:tcPr>
            <w:tcW w:type="dxa" w:w="5112"/>
          </w:tcPr>
          <w:p>
            <w:r>
              <w:t>Collect W4 independently before giving hints. Assess these outcomes: Apply a declared score threshold including equality; Compare false alarms and misses at two thresholds.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Give TP, FP, FN, TN at both thresholds.</w:t>
      </w:r>
    </w:p>
    <w:p>
      <w:r>
        <w:t>Teacher check: Teacher explanation: At .5: 2, 1, 1, 2. At .3: 3, 2, 0,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Thresholds and consequences.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At .5: A, B, C. At .3: A, B, C, D, E, including equality.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labels determine the false-alarm count at threshold 0.4? Point to the relevant step in the picture, then write the changed result and the rule or evidence that supports it.</w:t>
      </w:r>
    </w:p>
    <w:p>
      <w:pPr>
        <w:pStyle w:val="Heading3"/>
      </w:pPr>
      <w:r>
        <w:t>Reasoned teacher answer</w:t>
      </w:r>
    </w:p>
    <w:p>
      <w:r>
        <w:t>The healthy 0.6 case is wrongly flagged; healthy 0.1 stays clear. There is exactly one false alarm. Changed-case check: Threshold0.7 costs1 while0.4 costs5; preferred threshold switches. Metric choice encodes the declared consequences, not a universal best threshold.</w:t>
      </w:r>
    </w:p>
    <w:p>
      <w:r>
        <w:t>Changed-case reasoning: Threshold0.7 costs1 while0.4 costs5; preferred threshold switches. Metric choice encodes the declared consequences, not a universal best threshold.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Metric Council: map stakeholders and error costs, select a metric suite, and defend what each metric cannot show.</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same highest-accuracy metric should choose every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At .5: A, B, C. At .3: A, B, C, D, E, including equality.</w:t>
      </w:r>
    </w:p>
    <w:p>
      <w:r>
        <w:t>A stronger claim makes a stronger project: Selection uses the test answers, turning the test into development data and weakening its independent evaluation role.</w:t>
      </w:r>
    </w:p>
    <w:p>
      <w:r>
        <w:t>The new case can be copied from the example: The independent task changes the evidence. Require a fresh explanation: At .5 TP 1 FP 1 FN 1 TN 1 cost 5. At .2 TP 2 FP 1 FN 0 TN 1 cost 1. Equality is positive at both boundaries.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Recall measures finding positives; precision measures alert correctness. Set tradeoffs using consequences, review capacity and validation evidence.</w:t>
      </w:r>
    </w:p>
    <w:p>
      <w:pPr>
        <w:pStyle w:val="Heading3"/>
      </w:pPr>
      <w:r>
        <w:t>Independent question</w:t>
      </w:r>
    </w:p>
    <w:p>
      <w:r>
        <w:t>Missing a diseased plant is considered more costly than a false alarm, but staff can review only ten alerts daily. Which evaluation trade-off should be discussed?</w:t>
      </w:r>
    </w:p>
    <w:p>
      <w:pPr>
        <w:pStyle w:val="Heading3"/>
      </w:pPr>
      <w:r>
        <w:t>Expected independent answer</w:t>
      </w:r>
    </w:p>
    <w:p>
      <w:r>
        <w:t>Prioritize disease recall while checking precision and alert volume against review capacity. Choose thresholds using validation evidence and the stated consequences.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metric can be maximized without considering workload or other error types.” Keep the first attempt and an uncoached retry separate.</w:t>
      </w:r>
    </w:p>
    <w:p>
      <w:pPr>
        <w:pStyle w:val="Heading3"/>
      </w:pPr>
      <w:r>
        <w:t>Original transfer answer</w:t>
      </w:r>
    </w:p>
    <w:p>
      <w:r>
        <w:t>Compare validation precision/recall across thresholds, missed-positive consequences and review workload under realistic volume. More recall can overload review; fewer alerts can miss important cases. Choose a documented tradeoff before final testing rather than treating one metric as universally best.</w:t>
      </w:r>
    </w:p>
    <w:p>
      <w:pPr>
        <w:pStyle w:val="Heading3"/>
      </w:pPr>
      <w:r>
        <w:t>Explanations for the additional workbook examples</w:t>
      </w:r>
    </w:p>
    <w:p>
      <w:pPr>
        <w:pStyle w:val="Heading3"/>
      </w:pPr>
      <w:r>
        <w:t>W1 Apply the boundary</w:t>
      </w:r>
    </w:p>
    <w:p>
      <w:r>
        <w:t>Which IDs are positive at .5 and .3?</w:t>
      </w:r>
    </w:p>
    <w:p>
      <w:r>
        <w:t>Teacher explanation: At .5: A, B, C. At .3: A, B, C, D, E, including equality.</w:t>
      </w:r>
    </w:p>
    <w:p>
      <w:pPr>
        <w:pStyle w:val="Heading3"/>
      </w:pPr>
      <w:r>
        <w:t>W2 Count the consequences</w:t>
      </w:r>
    </w:p>
    <w:p>
      <w:r>
        <w:t>Give TP, FP, FN, TN at both thresholds.</w:t>
      </w:r>
    </w:p>
    <w:p>
      <w:r>
        <w:t>Teacher explanation: At .5: 2, 1, 1, 2. At .3: 3, 2, 0, 1.</w:t>
      </w:r>
    </w:p>
    <w:p>
      <w:pPr>
        <w:pStyle w:val="Heading3"/>
      </w:pPr>
      <w:r>
        <w:t>W3 Use the declared cost</w:t>
      </w:r>
    </w:p>
    <w:p>
      <w:r>
        <w:t>Calculate costs with FP cost 1 and FN cost 4.</w:t>
      </w:r>
    </w:p>
    <w:p>
      <w:r>
        <w:t>Teacher explanation: Costs are 1+4=5 and 2+0=2; .3 is preferred among these candidates.</w:t>
      </w:r>
    </w:p>
    <w:p>
      <w:pPr>
        <w:pStyle w:val="Heading3"/>
      </w:pPr>
      <w:r>
        <w:t>W4 Apply independently</w:t>
      </w:r>
    </w:p>
    <w:p>
      <w:r>
        <w:t>Scores/references are .8/blocked,.5/clear,.2/blocked,.1/clear. Compare thresholds .5 and .2 using the same cost.</w:t>
      </w:r>
    </w:p>
    <w:p>
      <w:r>
        <w:t>Teacher explanation: At .5 TP 1 FP 1 FN 1 TN 1 cost 5. At .2 TP 2 FP 1 FN 0 TN 1 cost 1. Equality is positive at both boundaries.</w:t>
      </w:r>
    </w:p>
    <w:p>
      <w:pPr>
        <w:pStyle w:val="Heading3"/>
      </w:pPr>
      <w:r>
        <w:t>W5 Protect the final test</w:t>
      </w:r>
    </w:p>
    <w:p>
      <w:r>
        <w:t>Why not select the threshold with the lowest final-test cost?</w:t>
      </w:r>
    </w:p>
    <w:p>
      <w:r>
        <w:t>Teacher explanation: Selection uses the test answers, turning the test into development data and weakening its independent evaluation role.</w:t>
      </w:r>
    </w:p>
    <w:p>
      <w:pPr>
        <w:pStyle w:val="Heading3"/>
      </w:pPr>
      <w:r>
        <w:t>Assess independent transfer</w:t>
      </w:r>
    </w:p>
    <w:p>
      <w:r>
        <w:t>Selected case: Scores/references are .8/blocked,.5/clear,.2/blocked,.1/clear. Compare thresholds .5 and .2 using the same cost.</w:t>
      </w:r>
    </w:p>
    <w:p>
      <w:pPr>
        <w:pStyle w:val="Heading3"/>
      </w:pPr>
      <w:r>
        <w:t>Selected case answer</w:t>
      </w:r>
    </w:p>
    <w:p>
      <w:r>
        <w:t>Teacher explanation: At .5 TP 1 FP 1 FN 1 TN 1 cost 5. At .2 TP 2 FP 1 FN 0 TN 1 cost 1. Equality is positive at both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Approve the Plant Classifier metric suite: accuracy for context, spotted precision/recall, confusion matrix, and subgroup slices.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Reproducible Experiments.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score and threshold in full sentences. Extension: alter one condition in the worked example and explain which conclusion changes and which remains supported.</w:t>
      </w:r>
    </w:p>
    <w:p>
      <w:r>
        <w:t>For independent W 4, require: At .5 TP 1 FP 1 FN 1 TN 1 cost 5. At .2 TP 2 FP 1 FN 0 TN 1 cost 1. Equality is positive at both boundaries. Fresh retry .9/clear,.6/blocked,.4/clear,.2/blocked at threshold .4: TP 1 FP 2 FN 1 TN 0, cost 6 under FP 1 FN 4. Require equality and all counts. Mark each criterion as independent, supported or not yet demonstrated. Reassess the reasoning after feedback; do not replace the first attempt silently.</w:t>
      </w:r>
    </w:p>
    <w:p>
      <w:r>
        <w:t>Next week: Calibration as a group property. Carry forward the saved evidence and the distinction between development choices and justified claims.</w:t>
      </w:r>
    </w:p>
    <w:p>
      <w:pPr>
        <w:pStyle w:val="Heading3"/>
      </w:pPr>
      <w:r>
        <w:t>Plan the delayed return</w:t>
      </w:r>
    </w:p>
    <w:p>
      <w:r>
        <w:t>Suggested return points in this level: ai-4/26, ai-4/28, ai-4/31.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Apply a declared score threshold including equality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TP, FP, FN, TN at both thresholds.</w:t>
      </w:r>
    </w:p>
    <w:p>
      <w:r>
        <w:t>Reasoned practice answer: Teacher explanation: At .5: 2, 1, 1, 2. At .3: 3, 2, 0, 1.</w:t>
      </w:r>
    </w:p>
    <w:p>
      <w:r>
        <w:t>Check every learner before discussion: Use the worked case for Thresholds and consequences.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At .5: A, B, C. At .3: A, B, C, D, E, including equality.</w:t>
      </w:r>
    </w:p>
    <w:p>
      <w:r>
        <w:t>Support: read the exact case aloud, enlarge the labelled picture, supply input cards and model only the first deciding step. Accept a spoken explanation or drawing; retain the reasoning goal.</w:t>
      </w:r>
    </w:p>
    <w:p>
      <w:r>
        <w:t>Extension: Miss and false-alarm costs swap to1 and 5. Require a prediction and a reason before comparing. Expected result: Threshold0.7 costs1 while0.4 costs5; preferred threshold switches. Reason: Metric choice encodes the declared consequences, not a universal best threshold.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