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ai-5/15</w:t>
      </w:r>
    </w:p>
    <w:p>
      <w:pPr>
        <w:pStyle w:val="Title"/>
      </w:pPr>
      <w:r>
        <w:t>Training and validation curves</w:t>
      </w:r>
    </w:p>
    <w:p>
      <w:r>
        <w:t>Project: Image-pattern Network Investigation</w:t>
      </w:r>
    </w:p>
    <w:p>
      <w:pPr>
        <w:pStyle w:val="Heading1"/>
      </w:pPr>
      <w:r>
        <w:t>01. Prepare the purpose, prerequisites and materials</w:t>
      </w:r>
    </w:p>
    <w:p>
      <w:pPr>
        <w:pStyle w:val="Heading3"/>
      </w:pPr>
      <w:r>
        <w:t>Teach the learning cycle</w:t>
      </w:r>
    </w:p>
    <w:p>
      <w:r>
        <w:t>Primary target: Compute comparable training and validation losses at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r>
        <w:t>Use two 45-minute sessions. Have students draw checkpoint number horizontally and MSE vertically, using one clearly labelled scale for both curves. Explicitly name the differing target rules in this synthetic example so the picture is not misrepresented as proof of a single overfitting mechanism. Keep checkpoint selection separate from parameter updates.</w:t>
      </w:r>
    </w:p>
    <w:p>
      <w:pPr>
        <w:pStyle w:val="Heading3"/>
      </w:pPr>
      <w:r>
        <w:t>Outcomes</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Training loss measures fit to the examples used for updates. Independent performance needs suitable separate evidence, and settings selected using validation must not be presented as independent final testing.</w:t>
      </w:r>
    </w:p>
    <w:p>
      <w:pPr>
        <w:pStyle w:val="Heading3"/>
      </w:pPr>
      <w:r>
        <w:t>End goal for the pictorial case</w:t>
      </w:r>
    </w:p>
    <w:p>
      <w:r>
        <w:t>By the end, I can explain training and validation curves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p>
      <w:r>
        <w:t>Both columns use ordinary MSE in the same target units, evaluated on their own fixed rows. Training MSE is 2.5(v - 2) squared; validation MSE is 12.5(v - 1.5) squared. Different input values and target rules affect the loss levels. A gap alone does not identify its cause.</w:t>
      </w:r>
    </w:p>
    <w:p>
      <w:r>
        <w:t>For checkpoint 3, v = 1.75. Training predictions are [1.75, 3.5], residuals [-0.25, -0.5], and MSE 0.15625. Validation predictions are [5.25, 7], residuals [0.75, 1], and MSE 0.78125. All four predictions must use the same saved value.</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training performance alone cannot select for independent performance.</w:t>
            </w:r>
          </w:p>
        </w:tc>
      </w:tr>
      <w:tr>
        <w:tc>
          <w:tcPr>
            <w:tcW w:type="dxa" w:w="5112"/>
          </w:tcPr>
          <w:p>
            <w:r>
              <w:t>7 to 18 minutes</w:t>
            </w:r>
          </w:p>
        </w:tc>
        <w:tc>
          <w:tcPr>
            <w:tcW w:type="dxa" w:w="5112"/>
          </w:tcPr>
          <w:p>
            <w:r>
              <w:t>Identify the two fixed splits and trace checkpoint 1; complete W1.</w:t>
            </w:r>
          </w:p>
        </w:tc>
      </w:tr>
      <w:tr>
        <w:tc>
          <w:tcPr>
            <w:tcW w:type="dxa" w:w="5112"/>
          </w:tcPr>
          <w:p>
            <w:r>
              <w:t>18 to 32 minutes</w:t>
            </w:r>
          </w:p>
        </w:tc>
        <w:tc>
          <w:tcPr>
            <w:tcW w:type="dxa" w:w="5112"/>
          </w:tcPr>
          <w:p>
            <w:r>
              <w:t>Calculate checkpoint 3 by hand and plot all supplied points on one MSE scale.</w:t>
            </w:r>
          </w:p>
        </w:tc>
      </w:tr>
      <w:tr>
        <w:tc>
          <w:tcPr>
            <w:tcW w:type="dxa" w:w="5112"/>
          </w:tcPr>
          <w:p>
            <w:r>
              <w:t>32 to 45 minutes</w:t>
            </w:r>
          </w:p>
        </w:tc>
        <w:tc>
          <w:tcPr>
            <w:tcW w:type="dxa" w:w="5112"/>
          </w:tcPr>
          <w:p>
            <w:r>
              <w:t>Run or trace the evaluation code, then use W2 to practise the exact tie rule.</w:t>
            </w:r>
          </w:p>
        </w:tc>
      </w:tr>
      <w:tr>
        <w:tc>
          <w:tcPr>
            <w:tcW w:type="dxa" w:w="5112"/>
          </w:tcPr>
          <w:p>
            <w:r>
              <w:t>Session 2 start to 8 minutes</w:t>
            </w:r>
          </w:p>
        </w:tc>
        <w:tc>
          <w:tcPr>
            <w:tcW w:type="dxa" w:w="5112"/>
          </w:tcPr>
          <w:p>
            <w:r>
              <w:t>Complete the guided comparison of checkpoints 2 and 4; identify the parameter to restore.</w:t>
            </w:r>
          </w:p>
        </w:tc>
      </w:tr>
      <w:tr>
        <w:tc>
          <w:tcPr>
            <w:tcW w:type="dxa" w:w="5112"/>
          </w:tcPr>
          <w:p>
            <w:r>
              <w:t>8 to 20 minutes</w:t>
            </w:r>
          </w:p>
        </w:tc>
        <w:tc>
          <w:tcPr>
            <w:tcW w:type="dxa" w:w="5112"/>
          </w:tcPr>
          <w:p>
            <w:r>
              <w:t>Use W3 and W5 to examine metric comparability and alternative causes of a widening gap.</w:t>
            </w:r>
          </w:p>
        </w:tc>
      </w:tr>
      <w:tr>
        <w:tc>
          <w:tcPr>
            <w:tcW w:type="dxa" w:w="5112"/>
          </w:tcPr>
          <w:p>
            <w:r>
              <w:t>20 to 35 minutes</w:t>
            </w:r>
          </w:p>
        </w:tc>
        <w:tc>
          <w:tcPr>
            <w:tcW w:type="dxa" w:w="5112"/>
          </w:tcPr>
          <w:p>
            <w:r>
              <w:t>Collect W4 independently with both loss columns and the explicit selection rule.</w:t>
            </w:r>
          </w:p>
        </w:tc>
      </w:tr>
      <w:tr>
        <w:tc>
          <w:tcPr>
            <w:tcW w:type="dxa" w:w="5112"/>
          </w:tcPr>
          <w:p>
            <w:r>
              <w:t>35 to 45 minutes</w:t>
            </w:r>
          </w:p>
        </w:tc>
        <w:tc>
          <w:tcPr>
            <w:tcW w:type="dxa" w:w="5112"/>
          </w:tcPr>
          <w:p>
            <w:r>
              <w:t>Use the exit question and fresh retry; require a distinction between selection and untouched final testing.</w:t>
            </w:r>
          </w:p>
        </w:tc>
      </w:tr>
    </w:tbl>
    <w:p>
      <w:r>
        <w:t>Use the worked example in Sections 3 and 6. Collect a prediction before revealing its result; ask the learner to point to each intermediate fact.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pPr>
        <w:pStyle w:val="Heading3"/>
      </w:pPr>
      <w:r>
        <w:t>Reduce help deliberately</w:t>
      </w:r>
    </w:p>
    <w:p>
      <w:r>
        <w:t>Completion task: Observed validation MSE at checkpoints 0 to 4 is [5, 2, 1, 1, 1.2]. Lowest loss wins with earlier exact ties. Which checkpoint is selected? What if training loss is lowest at checkpoint 4?</w:t>
      </w:r>
    </w:p>
    <w:p>
      <w:r>
        <w:t>Teacher check: Teacher explanation: Select checkpoint 2. The tie at 3 does not replace the earlier checkpoint. Lower training loss at 4 does not change a validation-based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r>
        <w:t>Expected correction: Choose by the stated validation criterion and restore the saved parameters.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original epoch 3 training loss 1 justify claiming best generalisation? Point to the relevant step in the picture, then write the changed result and the rule or evidence that supports it.</w:t>
      </w:r>
    </w:p>
    <w:p>
      <w:pPr>
        <w:pStyle w:val="Heading3"/>
      </w:pPr>
      <w:r>
        <w:t>Reasoned teacher answer</w:t>
      </w:r>
    </w:p>
    <w:p>
      <w:r>
        <w:t>No. Original validation loss 2.5 exceeded epoch 2’s2. Freeze the selected checkpoint before final evaluation. Changed-case check: Select epoch 3 under the unchanged criterion. Its measured validation loss is now below epoch 2’s2; the training curve alone never settled selection.</w:t>
      </w:r>
    </w:p>
    <w:p>
      <w:r>
        <w:t>Changed-case reasoning: Select epoch 3 under the unchanged criterion. Its measured validation loss is now below epoch 2’s2; the training curve alone never settled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last checkpoint is always best: Choose by the stated validation criterion and restore the saved parameters.</w:t>
      </w:r>
    </w:p>
    <w:p>
      <w:r>
        <w:t>A gap proves one specific cause: Check split composition, metrics and evaluation procedures; this demonstration has deliberately different target rules.</w:t>
      </w:r>
    </w:p>
    <w:p>
      <w:r>
        <w:t>Validation is untouched final evidence: Once used to choose settings or checkpoints, it is development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W1 Recover a plotted point</w:t>
      </w:r>
    </w:p>
    <w:p>
      <w:r>
        <w:t>At v = 1, compute both validation predictions, residuals and MSE on (3, 4.5) and (4, 6).</w:t>
      </w:r>
    </w:p>
    <w:p>
      <w:r>
        <w:t>Teacher explanation: Predictions [3, 4], residuals [-1.5, -2], squares [2.25, 4], MSE 3.125.</w:t>
      </w:r>
    </w:p>
    <w:p>
      <w:pPr>
        <w:pStyle w:val="Heading3"/>
      </w:pPr>
      <w:r>
        <w:t>W2 Use the declared rule</w:t>
      </w:r>
    </w:p>
    <w:p>
      <w:r>
        <w:t>Observed validation MSE at checkpoints 0 to 4 is [5, 2, 1, 1, 1.2]. Lowest loss wins with earlier exact ties. Which checkpoint is selected? What if training loss is lowest at checkpoint 4?</w:t>
      </w:r>
    </w:p>
    <w:p>
      <w:r>
        <w:t>Teacher explanation: Select checkpoint 2. The tie at 3 does not replace the earlier checkpoint. Lower training loss at 4 does not change a validation-based rule.</w:t>
      </w:r>
    </w:p>
    <w:p>
      <w:pPr>
        <w:pStyle w:val="Heading3"/>
      </w:pPr>
      <w:r>
        <w:t>W3 Repair incompatible measures</w:t>
      </w:r>
    </w:p>
    <w:p>
      <w:r>
        <w:t>A training report shows sum of squared errors 12 over six rows. Validation shows mean squared error 3 over two rows in the same target units. A learner says training error is four times larger. Repair the comparison.</w:t>
      </w:r>
    </w:p>
    <w:p>
      <w:r>
        <w:t>Teacher explanation: Training MSE is 12 / 6 = 2. Compare 2 with validation MSE 3, not sum 12 with mean 3. The split sizes and examples still limit interpretation.</w:t>
      </w:r>
    </w:p>
    <w:p>
      <w:pPr>
        <w:pStyle w:val="Heading3"/>
      </w:pPr>
      <w:r>
        <w:t>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r>
        <w:t>Teacher explanation: For v = 1, train MSE 2.5 and validation MSE 0. For v = 1.5, both MSE values are 0.625. For v = 2, train MSE 0 and validation MSE 2.5. Validation chooses v = 1; training chooses v = 2. These constructed splits favour different slopes.</w:t>
      </w:r>
    </w:p>
    <w:p>
      <w:pPr>
        <w:pStyle w:val="Heading3"/>
      </w:pPr>
      <w:r>
        <w:t>W5 Limit a curve diagnosis</w:t>
      </w:r>
    </w:p>
    <w:p>
      <w:r>
        <w:t>Training loss falls while validation loss rises. Give two checks before declaring model complexity the cause, and explain why repeatedly selecting with validation makes it development evidence.</w:t>
      </w:r>
    </w:p>
    <w:p>
      <w:r>
        <w:t>Teacher explanation: Possible checks include comparable loss definitions, unchanged preprocessing and evaluation settings, split representativeness, leakage and label quality. Repeated selection uses validation outcomes to guide choices, so final evaluation needs separate untouched examples.</w:t>
      </w:r>
    </w:p>
    <w:p>
      <w:pPr>
        <w:pStyle w:val="Heading3"/>
      </w:pPr>
      <w:r>
        <w:t>Independent assessment and fresh retry</w:t>
      </w:r>
    </w:p>
    <w:p>
      <w:r>
        <w:t>W4 requires all six MSE values and the validation choice v = 1. Fresh retry: candidates v = 0.5, 1, 1.5 and validation pairs (2, 2), (4, 4). MSE values are 2.5, 0 and 2.5, so choose v = 1. Ask what the result establishes and why it is not final test evidence after selection.</w:t>
      </w:r>
    </w:p>
    <w:p>
      <w:pPr>
        <w:pStyle w:val="Heading3"/>
      </w:pPr>
      <w:r>
        <w:t>Assess independent transfer</w:t>
      </w:r>
    </w:p>
    <w:p>
      <w:r>
        <w:t>Selected case: Use h = ReLU(x), y = vh, candidate v values 1, 1.5 and 2. Training pairs are (1, 2), (2, 4); validation pairs are (1, 1), (2, 2). Calculate both MSE columns and select by minimum validation MSE. Explain the disagreement with selection by training loss.</w:t>
      </w:r>
    </w:p>
    <w:p>
      <w:pPr>
        <w:pStyle w:val="Heading3"/>
      </w:pPr>
      <w:r>
        <w:t>Selected case answer</w:t>
      </w:r>
    </w:p>
    <w:p>
      <w:r>
        <w:t>Teacher explanation: For v = 1, train MSE 2.5 and validation MSE 0. For v = 1.5, both MSE values are 0.625. For v = 2, train MSE 0 and validation MSE 2.5. Validation chooses v = 1; training chooses v = 2. These constructed splits favour different slopes.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r>
        <w:t>Week 16 introduces a weight penalty and a precise early-stopping policy.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ai-5/16, ai-5/18, ai-5/21.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comparable training and validation losses at saved checkpoints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Observed validation MSE at checkpoints 0 to 4 is [5, 2, 1, 1, 1.2]. Lowest loss wins with earlier exact ties. Which checkpoint is selected? What if training loss is lowest at checkpoint 4?</w:t>
      </w:r>
    </w:p>
    <w:p>
      <w:r>
        <w:t>Reasoned practice answer: Teacher explanation: Select checkpoint 2. The tie at 3 does not replace the earlier checkpoint. Lower training loss at 4 does not change a validation-based rule.</w:t>
      </w:r>
    </w:p>
    <w:p>
      <w:r>
        <w:t>Check every learner before discussion: Use the worked case for Training and validation curves. Proposed explanation: “The last checkpoint is always best”. Decide whether this explanation is supported. Point to the step or supplied fact that decides; explain your repair if needed.</w:t>
      </w:r>
    </w:p>
    <w:p>
      <w:r>
        <w:t>Misconception repair: Choose by the stated validation criterion and restore the saved parameters.</w:t>
      </w:r>
    </w:p>
    <w:p>
      <w:r>
        <w:t>Support: read the exact case aloud, enlarge the labelled picture, supply input cards and model only the first deciding step. Accept a spoken explanation or drawing; retain the reasoning goal.</w:t>
      </w:r>
    </w:p>
    <w:p>
      <w:r>
        <w:t>Extension: Epoch3 validation loss is instead1.5. Require a prediction and a reason before comparing. Expected result: Select epoch 3 under the unchanged criterion. Reason: Its measured validation loss is now below epoch 2’s2; the training curve alone never settled selection.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