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ai-6/8</w:t>
      </w:r>
    </w:p>
    <w:p>
      <w:pPr>
        <w:pStyle w:val="Title"/>
      </w:pPr>
      <w:r>
        <w:t>Testing model-dependent behaviour</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testing model-dependent behaviour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Model-dependent behaviour may vary between runs. Evaluate defined semantic criteria and report repeated outcomes rather than requiring one exact sentence.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testing model-dependent behaviour</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testing model-dependent behaviour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Model-dependent behaviour may vary between runs. Evaluate defined semantic criteria and report repeated outcomes rather than requiring one exact sentence.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fixed evidence and rubric per case. Require supported room/capacity, valid schema and no actions. Repeats estimate observed variation for this case; they are not additional independent users.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Guided: Observed contract pass 3/5=60% over five runs of one case. Preserve both failures and the repeated-case denominator. Qualification: A deterministic mocked output tests the pipeline contract but cannot estimate an unspecified live model distribution.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Five runs on one case yield three fully supported valid responses and two unsupported capacities.</w:t>
      </w:r>
    </w:p>
    <w:p>
      <w:r>
        <w:t>Observed contract pass 3/5=60% over five runs of one case. Preserve both failures and the repeated-case denominator.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model-dependent behaviour</w:t>
      </w:r>
    </w:p>
    <w:p>
      <w:r>
        <w:t>Judge two summaries with a rubric. A summariser must preserve two supplied facts and use at most 20 words.</w:t>
      </w:r>
    </w:p>
    <w:p>
      <w:pPr>
        <w:pStyle w:val="Heading3"/>
      </w:pPr>
      <w:r>
        <w:t>The facts we will use</w:t>
      </w:r>
    </w:p>
    <w:p>
      <w:r>
        <w:t>Facts: club meets Friday, room B. Recorded replies: "Friday in room B" and "Friday in room D".</w:t>
      </w:r>
    </w:p>
    <w:p>
      <w:r>
        <w:drawing>
          <wp:inline xmlns:a="http://schemas.openxmlformats.org/drawingml/2006/main" xmlns:pic="http://schemas.openxmlformats.org/drawingml/2006/picture">
            <wp:extent cx="5486400" cy="5145314"/>
            <wp:docPr id="1" name="Picture 1"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pStyle w:val="Heading3"/>
      </w:pPr>
      <w:r>
        <w:t>Why this result follows</w:t>
      </w:r>
    </w:p>
    <w:p>
      <w:r>
        <w:t>A behaviour contract can accept different wording while requiring the same facts. Short, fluent text may still fail factual support.</w:t>
      </w:r>
    </w:p>
    <w:p>
      <w:pPr>
        <w:pStyle w:val="Heading3"/>
      </w:pPr>
      <w:r>
        <w:t>What this example does not establish</w:t>
      </w:r>
    </w:p>
    <w:p>
      <w:r>
        <w:t>Two recorded replies do not estimate future reliability; define run conditions and test wider case coverage.</w:t>
      </w:r>
    </w:p>
    <w:p>
      <w:pPr>
        <w:pStyle w:val="Heading3"/>
      </w:pPr>
      <w:r>
        <w:t>Change one thing in the pictured case</w:t>
      </w:r>
    </w:p>
    <w:p>
      <w:r>
        <w:t>Change: Use a 25-word answer that preserves both facts.</w:t>
      </w:r>
    </w:p>
    <w:p>
      <w:r>
        <w:t>Prediction: It passes support but fails the length requirement.</w:t>
      </w:r>
    </w:p>
    <w:p>
      <w:r>
        <w:t>Reason: Every mandatory criterion must pass; facts do not erase a length violation.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Five runs on one case yield three fully supported valid responses and two unsupported capacities. Show the intermediate steps and give the conclusion with its scope.</w:t>
      </w:r>
    </w:p>
    <w:p>
      <w:r>
        <w:t>Teacher check: Teacher explanation: Observed contract pass 3/5=60% over five runs of one case. Preserve both failures and the repeated-case denominator.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model-dependent behaviour. Proposed explanation: “The worked result establishes every future case”. Decide whether this explanation is supported. Point to the step or supplied fact that decides; explain your repair if needed.</w:t>
      </w:r>
    </w:p>
    <w:p>
      <w:r>
        <w:t>Expected correction: A deterministic mocked output tests the pipeline contract but cannot estimate an unspecified live model distribution.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Score "Friday in room B" and "Friday in room D" against both mandatory criteria. Would a correct 25-word response pass, and why?</w:t>
      </w:r>
    </w:p>
    <w:p>
      <w:pPr>
        <w:pStyle w:val="Heading3"/>
      </w:pPr>
      <w:r>
        <w:t>Reasoned teacher answer</w:t>
      </w:r>
    </w:p>
    <w:p>
      <w:r>
        <w:t>The answer must retain Friday and room B. Its four words preserve both supplied facts. It is short, but room D contradicts room B. Changed case: It passes support but fails the length requirement. Every mandatory criterion must pass; facts do not erase a length violation.</w:t>
      </w:r>
    </w:p>
    <w:p>
      <w:r>
        <w:t>Changed-case reasoning: It passes support but fails the length requirement. Every mandatory criterion must pass; facts do not erase a length violation.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deterministic mocked output tests the pipeline contract but cannot estimate an unspecified live model distribution.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Observed contract pass 3/5=60% over five runs of one case. Preserve both failures and the repeated-case denominator. Qualification: A deterministic mocked output tests the pipeline contract but cannot estimate an unspecified live model distribution.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W2 Trace the worked case</w:t>
      </w:r>
    </w:p>
    <w:p>
      <w:r>
        <w:t>Five runs on one case yield three fully supported valid responses and two unsupported capacities. Show the intermediate steps and give the conclusion with its scope.</w:t>
      </w:r>
    </w:p>
    <w:p>
      <w:r>
        <w:t>Teacher explanation: Observed contract pass 3/5=60% over five runs of one case. Preserve both failures and the repeated-case denominator.</w:t>
      </w:r>
    </w:p>
    <w:p>
      <w:pPr>
        <w:pStyle w:val="Heading3"/>
      </w:pPr>
      <w:r>
        <w:t>W3 Audit the limit</w:t>
      </w:r>
    </w:p>
    <w:p>
      <w:r>
        <w:t>A report omits this qualification: A deterministic mocked output tests the pipeline contract but cannot estimate an unspecified live model distribution. Explain how omitting it could change a reader's interpretation, and write an accurate replacement.</w:t>
      </w:r>
    </w:p>
    <w:p>
      <w:r>
        <w:t>Teacher explanation: A deterministic mocked output tests the pipeline contract but cannot estimate an unspecified live model distribution. State the observed result separately from the unverified or out-of-scope claim; preserve the original evidence rather than inventing a missing fact.</w:t>
      </w:r>
    </w:p>
    <w:p>
      <w:pPr>
        <w:pStyle w:val="Heading3"/>
      </w:pPr>
      <w:r>
        <w:t>W4 Apply a new case independently</w:t>
      </w:r>
    </w:p>
    <w:p>
      <w:r>
        <w:t>Four runs on each of two cases: first passes 4, second passes 2. Compute overall run rate and per-case rates.</w:t>
      </w:r>
    </w:p>
    <w:p>
      <w:r>
        <w:t>Teacher explanation: 6/8=75% run rate; case rates 100% and 50%. There are two distinct cases, not eight independent task contexts.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deterministic mocked output tests the pipeline contract but cannot estimate an unspecified live model distribution. The new case should test this particular mechanism rather than merely restate the original result.</w:t>
      </w:r>
    </w:p>
    <w:p>
      <w:pPr>
        <w:pStyle w:val="Heading3"/>
      </w:pPr>
      <w:r>
        <w:t>Independent assessment and fresh retry</w:t>
      </w:r>
    </w:p>
    <w:p>
      <w:r>
        <w:t>W4: 6/8=75% run rate; case rates 100% and 50%. There are two distinct cases, not eight independent task contexts. Require intermediate reasoning and the stated scope. Fresh retry: Three runs on each of three cases; passes 3, 2, 1. Expected reasoning: 6/9=2/3 run rate, per-case 100%, 66.667%, 33.333%; three distinct cases. If students need support, record it and reassess with another new case rather than awarding independence to a copied answer.</w:t>
      </w:r>
    </w:p>
    <w:p>
      <w:pPr>
        <w:pStyle w:val="Heading3"/>
      </w:pPr>
      <w:r>
        <w:t>Assess independent transfer</w:t>
      </w:r>
    </w:p>
    <w:p>
      <w:r>
        <w:t>Selected case: Four runs on each of two cases: first passes 4, second passes 2. Compute overall run rate and per-case rates.</w:t>
      </w:r>
    </w:p>
    <w:p>
      <w:pPr>
        <w:pStyle w:val="Heading3"/>
      </w:pPr>
      <w:r>
        <w:t>Selected case answer</w:t>
      </w:r>
    </w:p>
    <w:p>
      <w:r>
        <w:t>Teacher explanation: 6/8=75% run rate; case rates 100% and 50%. There are two distinct cases, not eight independent task contexts.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model-dependent behaviour evidence sheet to Grounded Learning Service. Show how you can explain the mechanism and terminology of testing model-dependent behaviour.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Integration tests and fixtures.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ai-6/9, ai-6/11, ai-6/14.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testing model-dependent behaviour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Five runs on one case yield three fully supported valid responses and two unsupported capacities. Show the intermediate steps and give the conclusion with its scope.</w:t>
      </w:r>
    </w:p>
    <w:p>
      <w:r>
        <w:t>Reasoned practice answer: Teacher explanation: Observed contract pass 3/5=60% over five runs of one case. Preserve both failures and the repeated-case denominator.</w:t>
      </w:r>
    </w:p>
    <w:p>
      <w:r>
        <w:t>Check every learner before discussion: Use the worked case for Testing model-dependent behaviour. Proposed explanation: “The worked result establishes every future case”. Decide whether this explanation is supported. Point to the step or supplied fact that decides; explain your repair if needed.</w:t>
      </w:r>
    </w:p>
    <w:p>
      <w:r>
        <w:t>Misconception repair: A deterministic mocked output tests the pipeline contract but cannot estimate an unspecified live model distribution.</w:t>
      </w:r>
    </w:p>
    <w:p>
      <w:r>
        <w:t>Support: read the exact case aloud, enlarge the labelled picture, supply input cards and model only the first deciding step. Accept a spoken explanation or drawing; retain the reasoning goal.</w:t>
      </w:r>
    </w:p>
    <w:p>
      <w:r>
        <w:t>Extension: Use a 25-word answer that preserves both facts. Require a prediction and a reason before comparing. Expected result: It passes support but fails the length requirement. Reason: Every mandatory criterion must pass; facts do not erase a length violation.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