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ai-6/21</w:t>
      </w:r>
    </w:p>
    <w:p>
      <w:pPr>
        <w:pStyle w:val="Title"/>
      </w:pPr>
      <w:r>
        <w:t>Caching and stale information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caching and stale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r>
        <w:t>Two 45-minute sessions. Caching reuses results but needs freshness and access-aware keys. A cached answer must not cross role or corpus-version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caching and stale information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Cache key includes query, role, corpus version and procedure version. Entry valid only while age&lt;TTL. At exact TTL it expires. Teacher and student results never share a role-agnostic key.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Teacher response is cached by query only and returned to a student. Show the intermediate steps and give the conclusion with its scope.</w:t>
      </w:r>
    </w:p>
    <w:p>
      <w:r>
        <w:t>Teacher check: Teacher explanation: Role omission creates an access leak. Include role and enforce current permission before returning any cached content.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r>
        <w:t>Expected correction: A cached result retains the limitations of its original evidence and can become stale independently of TTL.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version mismatch in the cached 09:00 answer. What should the first version-5 request return, and what permits a later version-5 cache hit?</w:t>
      </w:r>
    </w:p>
    <w:p>
      <w:pPr>
        <w:pStyle w:val="Heading3"/>
      </w:pPr>
      <w:r>
        <w:t>Reasoned teacher answer</w:t>
      </w:r>
    </w:p>
    <w:p>
      <w:r>
        <w:t>The current approved source version is 5. The 09:00 entry belongs to version 4. Retrieve and cache version 5’s 09:30 under its own key. Changed case: The matching version-5 entry can supply 09:30 under the freshness policy. Request and cached source version now agree.</w:t>
      </w:r>
    </w:p>
    <w:p>
      <w:r>
        <w:t>Changed-case reasoning: The matching version-5 entry can supply 09:30 under the freshness policy. Request and cached source version now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cached result retains the limitations of its original evidence and can become stale independently of TTL.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Role omission creates an access leak. Include role and enforce current permission before returning any cached content. Qualification: A cached result retains the limitations of its original evidence and can become stale independently of TTL.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W2 Trace the worked case</w:t>
      </w:r>
    </w:p>
    <w:p>
      <w:r>
        <w:t>Teacher response is cached by query only and returned to a student. Show the intermediate steps and give the conclusion with its scope.</w:t>
      </w:r>
    </w:p>
    <w:p>
      <w:r>
        <w:t>Teacher explanation: Role omission creates an access leak. Include role and enforce current permission before returning any cached content.</w:t>
      </w:r>
    </w:p>
    <w:p>
      <w:pPr>
        <w:pStyle w:val="Heading3"/>
      </w:pPr>
      <w:r>
        <w:t>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r>
        <w:t>Teacher explanation: A cached result retains the limitations of its original evidence and can become stale independently of TTL. State the observed result separately from the unverified or out-of-scope claim; preserve the original evidence rather than inventing a missing fact.</w:t>
      </w:r>
    </w:p>
    <w:p>
      <w:pPr>
        <w:pStyle w:val="Heading3"/>
      </w:pPr>
      <w:r>
        <w:t>W4 Apply a new case independently</w:t>
      </w:r>
    </w:p>
    <w:p>
      <w:r>
        <w:t>TTL10 minutes; ages9, 10, 11. Corpus version changes at age9. Decide validity.</w:t>
      </w:r>
    </w:p>
    <w:p>
      <w:r>
        <w:t>Teacher explanation: Age9 would fit time but version change invalidates it. Ages10 and11 expire. Both freshness and version conditions must hold.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cached result retains the limitations of its original evidence and can become stale independently of TTL. The new case should test this particular mechanism rather than merely restate the original result.</w:t>
      </w:r>
    </w:p>
    <w:p>
      <w:pPr>
        <w:pStyle w:val="Heading3"/>
      </w:pPr>
      <w:r>
        <w:t>Independent assessment and fresh retry</w:t>
      </w:r>
    </w:p>
    <w:p>
      <w:r>
        <w:t>W4: Age9 would fit time but version change invalidates it. Ages10 and11 expire. Both freshness and version conditions must hold. Require intermediate reasoning and the stated scope. Fresh retry: TTL5; age4 with same role/version and age5. Expected reasoning: Age4 valid if permissions still apply; age5 expired under strict age&lt;TTL. If students need support, record it and reassess with another new case rather than awarding independence to a copied answer.</w:t>
      </w:r>
    </w:p>
    <w:p>
      <w:pPr>
        <w:pStyle w:val="Heading3"/>
      </w:pPr>
      <w:r>
        <w:t>Assess independent transfer</w:t>
      </w:r>
    </w:p>
    <w:p>
      <w:r>
        <w:t>Selected case: TTL10 minutes; ages9, 10, 11. Corpus version changes at age9. Decide validity.</w:t>
      </w:r>
    </w:p>
    <w:p>
      <w:pPr>
        <w:pStyle w:val="Heading3"/>
      </w:pPr>
      <w:r>
        <w:t>Selected case answer</w:t>
      </w:r>
    </w:p>
    <w:p>
      <w:r>
        <w:t>Teacher explanation: Age9 would fit time but version change invalidates it. Ages10 and11 expire. Both freshness and version conditions must 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Queues and asynchronous work.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ai-6/22, ai-6/24, ai-6/27.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caching and stale information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Teacher response is cached by query only and returned to a student. Show the intermediate steps and give the conclusion with its scope.</w:t>
      </w:r>
    </w:p>
    <w:p>
      <w:r>
        <w:t>Reasoned practice answer: Teacher explanation: Role omission creates an access leak. Include role and enforce current permission before returning any cached content.</w:t>
      </w:r>
    </w:p>
    <w:p>
      <w:r>
        <w:t>Check every learner before discussion: Use the worked case for Caching and stale information. Proposed explanation: “The worked result establishes every future case”. Decide whether this explanation is supported. Point to the step or supplied fact that decides; explain your repair if needed.</w:t>
      </w:r>
    </w:p>
    <w:p>
      <w:r>
        <w:t>Misconception repair: A cached result retains the limitations of its original evidence and can become stale independently of TTL.</w:t>
      </w:r>
    </w:p>
    <w:p>
      <w:r>
        <w:t>Support: read the exact case aloud, enlarge the labelled picture, supply input cards and model only the first deciding step. Accept a spoken explanation or drawing; retain the reasoning goal.</w:t>
      </w:r>
    </w:p>
    <w:p>
      <w:r>
        <w:t>Extension: The next request still uses approved version 5. Require a prediction and a reason before comparing. Expected result: The matching version-5 entry can supply 09:30 under the freshness policy. Reason: Request and cached source version now agree.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