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ai-7/22</w:t>
      </w:r>
    </w:p>
    <w:p>
      <w:pPr>
        <w:pStyle w:val="Title"/>
      </w:pPr>
      <w:r>
        <w:t>Pilot experiments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pilot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Predefining an analysis plan</w:t>
      </w:r>
    </w:p>
    <w:p>
      <w:r>
        <w:t>Without opening the old lesson, explain one key idea from Predefining an analysis plan. Give an example and a mistake that the idea helps you avoid.</w:t>
      </w:r>
    </w:p>
    <w:p>
      <w:r>
        <w:t>Look for: Explain the mechanism and terminology of predefining an analysis plan</w:t>
      </w:r>
    </w:p>
    <w:p>
      <w:r>
        <w:t>Reference example, not the only acceptable wording: Teacher explanation: An analysis plan records outcomes, units, exclusions, comparisons and uncertainty methods before primary results are inspected. Deviations remain visible. Declare primary metric, eligible cases, missing handling, baseline, test assumptions and reporting. Timestamp/version the plan; label later choices exploratory.</w:t>
      </w:r>
    </w:p>
    <w:p>
      <w:pPr>
        <w:pStyle w:val="Heading3"/>
      </w:pPr>
      <w:r>
        <w:t>Research ethics and consent</w:t>
      </w:r>
    </w:p>
    <w:p>
      <w:r>
        <w:t>Without opening the old lesson, explain one key idea from Research ethics and consent. Give an example and a mistake that the idea helps you avoid.</w:t>
      </w:r>
    </w:p>
    <w:p>
      <w:r>
        <w:t>Look for: Explain the mechanism and terminology of research ethics and consent</w:t>
      </w:r>
    </w:p>
    <w:p>
      <w:r>
        <w:t>Reference example, not the only acceptable wording: Teacher explanation: Research ethics considers purpose, burden, voluntary participation and consequences. Approval to teach does not automatically authorise a research data collection. Use fictional records for this course. For the supplied classroom policy, a real study needs responsible review, plain-language purpose, opt-in consent and withdrawal handling before collection. Do not implement real recruitment in this exercise.</w:t>
      </w:r>
    </w:p>
    <w:p>
      <w:pPr>
        <w:pStyle w:val="Heading3"/>
      </w:pPr>
      <w:r>
        <w:t>Ablation studies</w:t>
      </w:r>
    </w:p>
    <w:p>
      <w:r>
        <w:t>Without opening the old lesson, explain one key idea from Ablation studies. Give an example and a mistake that the idea helps you avoid.</w:t>
      </w:r>
    </w:p>
    <w:p>
      <w:r>
        <w:t>Look for: Explain the mechanism and terminology of ablation studies</w:t>
      </w:r>
    </w:p>
    <w:p>
      <w:r>
        <w:t>Reference example, not the only acceptable wording: Teacher explanation: Ablation removes a component to investigate its contribution under a controlled comparison. Interactions can make contributions depend on other components. Compare full system, without retrieval and without validation on identical cases and scoring. Hold other settings fixed; record changed failure categories, not just totals.</w:t>
      </w:r>
    </w:p>
    <w:p>
      <w:r>
        <w:t>Two 45-minute sessions. A pilot checks feasibility, measurement and failure handling before the primary study. Pilot results used for revision are development evidence.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pilot experiments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pilot experiments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pilot checks feasibility, measurement and failure handling before the primary study. Pilot results used for revision are development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Run a small fixture set to test data capture, timing boundaries, rubric and analysis code. Fix defects and freeze the revised plan before new primary cases.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Pilot</w:t>
            </w:r>
          </w:p>
        </w:tc>
        <w:tc>
          <w:tcPr>
            <w:tcW w:type="dxa" w:w="5112"/>
          </w:tcPr>
          <w:p>
            <w:r>
              <w:t>A preliminary study of the procedure</w:t>
            </w:r>
          </w:p>
        </w:tc>
      </w:tr>
      <w:tr>
        <w:tc>
          <w:tcPr>
            <w:tcW w:type="dxa" w:w="5112"/>
          </w:tcPr>
          <w:p>
            <w:r>
              <w:t>Feasibility</w:t>
            </w:r>
          </w:p>
        </w:tc>
        <w:tc>
          <w:tcPr>
            <w:tcW w:type="dxa" w:w="5112"/>
          </w:tcPr>
          <w:p>
            <w:r>
              <w:t>Whether the planned method can be carried out</w:t>
            </w:r>
          </w:p>
        </w:tc>
      </w:tr>
      <w:tr>
        <w:tc>
          <w:tcPr>
            <w:tcW w:type="dxa" w:w="5112"/>
          </w:tcPr>
          <w:p>
            <w:r>
              <w:t>Measurement defect</w:t>
            </w:r>
          </w:p>
        </w:tc>
        <w:tc>
          <w:tcPr>
            <w:tcW w:type="dxa" w:w="5112"/>
          </w:tcPr>
          <w:p>
            <w:r>
              <w:t>A failure in collecting the intended outcome</w:t>
            </w:r>
          </w:p>
        </w:tc>
      </w:tr>
    </w:tbl>
    <w:p>
      <w:pPr>
        <w:pStyle w:val="Heading3"/>
      </w:pPr>
      <w:r>
        <w:t>Pilot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Pilot five cases reveals wrong units in duration logs; team corrects units and reports the pilot as final evidence.</w:t>
            </w:r>
          </w:p>
        </w:tc>
        <w:tc>
          <w:tcPr>
            <w:tcW w:type="dxa" w:w="3408"/>
          </w:tcPr>
          <w:p>
            <w:r>
              <w:t>Run a small fixture set to test data capture, timing boundaries, rubric and analysis code. Fix defects and freeze the revised plan before new primary cases.</w:t>
            </w:r>
          </w:p>
        </w:tc>
        <w:tc>
          <w:tcPr>
            <w:tcW w:type="dxa" w:w="3408"/>
          </w:tcPr>
          <w:p>
            <w:r>
              <w:t>Preserve pilot defect and correction. Pilot informed the method; use newly reserved primary cases for a final comparison.</w:t>
            </w:r>
          </w:p>
        </w:tc>
      </w:tr>
    </w:tbl>
    <w:p>
      <w:r>
        <w:t>The figure connects this chapter's worked input, declared procedure and result. Read the complete worked reasoning for qualifiers and intermediate steps; the abbreviated labels do not replace that reasoning.</w:t>
      </w:r>
    </w:p>
    <w:p>
      <w:r>
        <w:t>Guided: Preserve pilot defect and correction. Pilot informed the method; use newly reserved primary cases for a final comparison. Qualification: A pilot may assess feasibility but is not automatically powered or independent evidence for the final hypothesis.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Pilot five cases reveals wrong units in duration logs; team corrects units and reports the pilot as final evidence.</w:t>
      </w:r>
    </w:p>
    <w:p>
      <w:r>
        <w:t>Preserve pilot defect and correction. Pilot informed the method; use newly reserved primary cases for a final comparison.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Pilot experiments</w:t>
      </w:r>
    </w:p>
    <w:p>
      <w:r>
        <w:t>A pilot tests the procedure. A pilot checks whether the team can score answers consistently before running the main study.</w:t>
      </w:r>
    </w:p>
    <w:p>
      <w:pPr>
        <w:pStyle w:val="Heading3"/>
      </w:pPr>
      <w:r>
        <w:t>The facts we will use</w:t>
      </w:r>
    </w:p>
    <w:p>
      <w:r>
        <w:t>Two reviewers score four practice answers. They agree on three and disagree on one; these answers are excluded from final evaluation.</w:t>
      </w:r>
    </w:p>
    <w:p>
      <w:r>
        <w:drawing>
          <wp:inline xmlns:a="http://schemas.openxmlformats.org/drawingml/2006/main" xmlns:pic="http://schemas.openxmlformats.org/drawingml/2006/picture">
            <wp:extent cx="5486400" cy="2641600"/>
            <wp:docPr id="1" name="Picture 1" descr="Reviewer agreement on four pilot answers"/>
            <wp:cNvGraphicFramePr>
              <a:graphicFrameLocks noChangeAspect="1"/>
            </wp:cNvGraphicFramePr>
            <a:graphic>
              <a:graphicData uri="http://schemas.openxmlformats.org/drawingml/2006/picture">
                <pic:pic>
                  <pic:nvPicPr>
                    <pic:cNvPr id="0" name="academy-detail-ai-7-22.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Pilot experiments. Try the workflow: Both reviewers apply the draft rubric to four practice answers.. Measure agreement: Agreement is 3/4=75% on this pilot.. Repair the rubric: Discuss the disagreement and clarify the scoring rule before the main run."/>
            <wp:cNvGraphicFramePr>
              <a:graphicFrameLocks noChangeAspect="1"/>
            </wp:cNvGraphicFramePr>
            <a:graphic>
              <a:graphicData uri="http://schemas.openxmlformats.org/drawingml/2006/picture">
                <pic:pic>
                  <pic:nvPicPr>
                    <pic:cNvPr id="0" name="academy-visual-ai-7-2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Try the workflow</w:t>
            </w:r>
          </w:p>
        </w:tc>
        <w:tc>
          <w:tcPr>
            <w:tcW w:type="dxa" w:w="5112"/>
          </w:tcPr>
          <w:p>
            <w:r>
              <w:t>Both reviewers apply the draft rubric to four practice answers.</w:t>
            </w:r>
          </w:p>
        </w:tc>
      </w:tr>
      <w:tr>
        <w:tc>
          <w:tcPr>
            <w:tcW w:type="dxa" w:w="5112"/>
          </w:tcPr>
          <w:p>
            <w:r>
              <w:t>2. Measure agreement</w:t>
            </w:r>
          </w:p>
        </w:tc>
        <w:tc>
          <w:tcPr>
            <w:tcW w:type="dxa" w:w="5112"/>
          </w:tcPr>
          <w:p>
            <w:r>
              <w:t>Agreement is 3/4=75% on this pilot.</w:t>
            </w:r>
          </w:p>
        </w:tc>
      </w:tr>
      <w:tr>
        <w:tc>
          <w:tcPr>
            <w:tcW w:type="dxa" w:w="5112"/>
          </w:tcPr>
          <w:p>
            <w:r>
              <w:t>3. Repair the rubric</w:t>
            </w:r>
          </w:p>
        </w:tc>
        <w:tc>
          <w:tcPr>
            <w:tcW w:type="dxa" w:w="5112"/>
          </w:tcPr>
          <w:p>
            <w:r>
              <w:t>Discuss the disagreement and clarify the scoring rule before the main run.</w:t>
            </w:r>
          </w:p>
        </w:tc>
      </w:tr>
    </w:tbl>
    <w:p>
      <w:r>
        <w:t>Match each pictured step to the supplied facts. This is a worked teaching case, not an independent assessment.</w:t>
      </w:r>
    </w:p>
    <w:p>
      <w:pPr>
        <w:pStyle w:val="Heading3"/>
      </w:pPr>
      <w:r>
        <w:t>Why this result follows</w:t>
      </w:r>
    </w:p>
    <w:p>
      <w:r>
        <w:t>A pilot can reveal missing instructions, practical delays or ambiguous scoring. It is preparation, not an untouched final estimate after the team uses it to revise methods.</w:t>
      </w:r>
    </w:p>
    <w:p>
      <w:pPr>
        <w:pStyle w:val="Heading3"/>
      </w:pPr>
      <w:r>
        <w:t>What this example does not establish</w:t>
      </w:r>
    </w:p>
    <w:p>
      <w:r>
        <w:t>Four pilot answers do not establish long-run reviewer reliability or a stable performance effect.</w:t>
      </w:r>
    </w:p>
    <w:p>
      <w:pPr>
        <w:pStyle w:val="Heading3"/>
      </w:pPr>
      <w:r>
        <w:t>Change one thing in the pictured case</w:t>
      </w:r>
    </w:p>
    <w:p>
      <w:r>
        <w:t>Change: Add the corrected pilot answers into final evaluation.</w:t>
      </w:r>
    </w:p>
    <w:p>
      <w:r>
        <w:t>Prediction: Declare them previously exposed rather than untouched final evidence.</w:t>
      </w:r>
    </w:p>
    <w:p>
      <w:r>
        <w:t>Reason: Rubric development already used those answers.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Pilot five cases reveals wrong units in duration logs; team corrects units and reports the pilot as final evidence. Show the intermediate steps and give the conclusion with its scope.</w:t>
      </w:r>
    </w:p>
    <w:p>
      <w:r>
        <w:t>Teacher check: Teacher explanation: Preserve pilot defect and correction. Pilot informed the method; use newly reserved primary cases for a final comparison.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Pilot experiments. Proposed explanation: “The worked result establishes every future case”. Decide whether this explanation is supported. Point to the step or supplied fact that decides; explain your repair if needed.</w:t>
      </w:r>
    </w:p>
    <w:p>
      <w:r>
        <w:t>Expected correction: A pilot may assess feasibility but is not automatically powered or independent evidence for the final hypothesis.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reviewer agreement on the four pilot answers. What can the disagreement improve, and why are those revised practice answers not untouched final evidence?</w:t>
      </w:r>
    </w:p>
    <w:p>
      <w:pPr>
        <w:pStyle w:val="Heading3"/>
      </w:pPr>
      <w:r>
        <w:t>Reasoned teacher answer</w:t>
      </w:r>
    </w:p>
    <w:p>
      <w:r>
        <w:t>Both reviewers apply the draft rubric to four practice answers. Agreement is 3/4=75% on this pilot. Discuss the disagreement and clarify the scoring rule before the main run. Changed case: Declare them previously exposed rather than untouched final evidence. Rubric development already used those answers.</w:t>
      </w:r>
    </w:p>
    <w:p>
      <w:r>
        <w:t>Changed-case reasoning: Declare them previously exposed rather than untouched final evidence. Rubric development already used those answers.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pilot may assess feasibility but is not automatically powered or independent evidence for the final hypothesis.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Preserve pilot defect and correction. Pilot informed the method; use newly reserved primary cases for a final comparison. Qualification: A pilot may assess feasibility but is not automatically powered or independent evidence for the final hypothesis.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pilot checks feasibility, measurement and failure handling before the primary study. Pilot results used for revision are development evidence. Run a small fixture set to test data capture, timing boundaries, rubric and analysis code. Fix defects and freeze the revised plan before new primary cases.</w:t>
      </w:r>
    </w:p>
    <w:p>
      <w:pPr>
        <w:pStyle w:val="Heading3"/>
      </w:pPr>
      <w:r>
        <w:t>W2 Trace the worked case</w:t>
      </w:r>
    </w:p>
    <w:p>
      <w:r>
        <w:t>Pilot five cases reveals wrong units in duration logs; team corrects units and reports the pilot as final evidence. Show the intermediate steps and give the conclusion with its scope.</w:t>
      </w:r>
    </w:p>
    <w:p>
      <w:r>
        <w:t>Teacher explanation: Preserve pilot defect and correction. Pilot informed the method; use newly reserved primary cases for a final comparison.</w:t>
      </w:r>
    </w:p>
    <w:p>
      <w:pPr>
        <w:pStyle w:val="Heading3"/>
      </w:pPr>
      <w:r>
        <w:t>W3 Audit the limit</w:t>
      </w:r>
    </w:p>
    <w:p>
      <w:r>
        <w:t>A report omits this qualification: A pilot may assess feasibility but is not automatically powered or independent evidence for the final hypothesis. Explain how omitting it could change a reader's interpretation, and write an accurate replacement.</w:t>
      </w:r>
    </w:p>
    <w:p>
      <w:r>
        <w:t>Teacher explanation: A pilot may assess feasibility but is not automatically powered or independent evidence for the final hypothesis. State the observed result separately from the unverified or out-of-scope claim; preserve the original evidence rather than inventing a missing fact.</w:t>
      </w:r>
    </w:p>
    <w:p>
      <w:pPr>
        <w:pStyle w:val="Heading3"/>
      </w:pPr>
      <w:r>
        <w:t>W4 Apply a new case independently</w:t>
      </w:r>
    </w:p>
    <w:p>
      <w:r>
        <w:t>Pilot six cases exposes ambiguous labels in two. What should happen before the primary study?</w:t>
      </w:r>
    </w:p>
    <w:p>
      <w:r>
        <w:t>Teacher explanation: Clarify label rubric, reassess pilot as development, record versions and reserve fresh primary evidence under the frozen rubric.</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pilot may assess feasibility but is not automatically powered or independent evidence for the final hypothesis. The new case should test this particular mechanism rather than merely restate the original result.</w:t>
      </w:r>
    </w:p>
    <w:p>
      <w:pPr>
        <w:pStyle w:val="Heading3"/>
      </w:pPr>
      <w:r>
        <w:t>Independent assessment and fresh retry</w:t>
      </w:r>
    </w:p>
    <w:p>
      <w:r>
        <w:t>W4: Clarify label rubric, reassess pilot as development, record versions and reserve fresh primary evidence under the frozen rubric. Require intermediate reasoning and the stated scope. Fresh retry: Pilot reveals skipped failures not logged. Expected reasoning: Repair capture and missing-outcome handling; verify with fixtures before collecting primary data. If students need support, record it and reassess with another new case rather than awarding independence to a copied answer.</w:t>
      </w:r>
    </w:p>
    <w:p>
      <w:pPr>
        <w:pStyle w:val="Heading3"/>
      </w:pPr>
      <w:r>
        <w:t>Assess independent transfer</w:t>
      </w:r>
    </w:p>
    <w:p>
      <w:r>
        <w:t>Selected case: Pilot six cases exposes ambiguous labels in two. What should happen before the primary study?</w:t>
      </w:r>
    </w:p>
    <w:p>
      <w:pPr>
        <w:pStyle w:val="Heading3"/>
      </w:pPr>
      <w:r>
        <w:t>Selected case answer</w:t>
      </w:r>
    </w:p>
    <w:p>
      <w:r>
        <w:t>Teacher explanation: Clarify label rubric, reassess pilot as development, record versions and reserve fresh primary evidence under the frozen rubric.</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pilot experiments evidence sheet to Reproducible AI Research Study. Show how you can explain the mechanism and terminology of pilot experiments.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Power and resource tradeoffs.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ai-7/23, ai-7/25, ai-7/28.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pilot experiments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Pilot five cases reveals wrong units in duration logs; team corrects units and reports the pilot as final evidence. Show the intermediate steps and give the conclusion with its scope.</w:t>
      </w:r>
    </w:p>
    <w:p>
      <w:r>
        <w:t>Reasoned practice answer: Teacher explanation: Preserve pilot defect and correction. Pilot informed the method; use newly reserved primary cases for a final comparison.</w:t>
      </w:r>
    </w:p>
    <w:p>
      <w:r>
        <w:t>Check every learner before discussion: Use the worked case for Pilot experiments. Proposed explanation: “The worked result establishes every future case”. Decide whether this explanation is supported. Point to the step or supplied fact that decides; explain your repair if needed.</w:t>
      </w:r>
    </w:p>
    <w:p>
      <w:r>
        <w:t>Misconception repair: A pilot may assess feasibility but is not automatically powered or independent evidence for the final hypothesis.</w:t>
      </w:r>
    </w:p>
    <w:p>
      <w:r>
        <w:t>Support: read the exact case aloud, enlarge the labelled picture, supply input cards and model only the first deciding step. Accept a spoken explanation or drawing; retain the reasoning goal.</w:t>
      </w:r>
    </w:p>
    <w:p>
      <w:r>
        <w:t>Extension: Add the corrected pilot answers into final evaluation. Require a prediction and a reason before comparing. Expected result: Declare them previously exposed rather than untouched final evidence. Reason: Rubric development already used those answers.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