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w:t>
      </w:r>
    </w:p>
    <w:p>
      <w:pPr>
        <w:pStyle w:val="Title"/>
      </w:pPr>
      <w:r>
        <w:t>AI or Not?</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r>
        <w:t>A classroom clock speaks the time. Write one thing you observed and one thing you cannot determine just from hearing it.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Complete the photo library explanation for Evidence and decision mechanisms.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1"/>
      </w:pPr>
      <w:r>
        <w:t>06. Solve the given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toy follows your steering buttons. A photo app learned from labelled pictures. A talking clock follows a written timetable. Which uses a learned model? What evidence supports each classification?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whether the Helpful Classroom Sorter needs a person, fixed rule, or learned model; justify the smallest safe solution.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observations from explanations</w:t>
      </w:r>
    </w:p>
    <w:p>
      <w:r>
        <w:t>A door opens when a visitor approaches. Its label says intelligent entrance. List two observations and write one mechanism question whose answer would help classify the opening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Complete the photo library explanation</w:t>
      </w:r>
    </w:p>
    <w:p>
      <w:r>
        <w:t>Use the photo-library case from the lesson. Classify the prediction, album-placement rule and owner move. A bicycle photo is in the wrong album. Name the first two records you would inspect.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unsupported conclusion</w:t>
      </w:r>
    </w:p>
    <w:p>
      <w:r>
        <w:t>Maya says a vacuum must learn because it changes direction after hitting a chair. Give two different mechanisms consistent with that observation. What evidence would distinguish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an evidence card</w:t>
      </w:r>
    </w:p>
    <w:p>
      <w:r>
        <w:t>Invent one product containing two mechanisms. State the supplied facts, draw an information path and write one claim the facts support and one they do not. Do not use real classmates' personal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AI or Not?</w:t>
      </w:r>
    </w:p>
    <w:p>
      <w:r>
        <w:t>A fictional school umbrella display shows TAKE ONE before lunch. What produced that advice?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r>
        <w:t>Point to the learned stage. Does the changed display prove the weather forecast changed?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Helpful Classroom Sorter, annotate which decisions follow written instructions and which, if any, were fitted from examples.</w:t>
      </w:r>
    </w:p>
    <w:p>
      <w:pPr>
        <w:pStyle w:val="Heading1"/>
      </w:pPr>
      <w:r>
        <w:t>19. Project portfolio milestone</w:t>
      </w:r>
    </w:p>
    <w:p>
      <w:r>
        <w:t>Project: Helpful Classroom Sorter</w:t>
      </w:r>
    </w:p>
    <w:p>
      <w:r>
        <w:t>Current milestone: Frame the need. Name the user, the problem, allowed inputs and a safe simple starting method.</w:t>
      </w:r>
    </w:p>
    <w:p>
      <w:r>
        <w:t>For the Helpful Classroom Sorter, annotate which decisions follow written instructions and which, if any, were fitted from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