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ai-2/12</w:t>
      </w:r>
    </w:p>
    <w:p>
      <w:pPr>
        <w:pStyle w:val="Title"/>
      </w:pPr>
      <w:r>
        <w:t>Accuracy as a Fraction</w:t>
      </w:r>
    </w:p>
    <w:p>
      <w:r>
        <w:t>Project: Transparent Book Recommender</w:t>
      </w:r>
    </w:p>
    <w:p>
      <w:pPr>
        <w:pStyle w:val="Heading1"/>
      </w:pPr>
      <w:r>
        <w:t>01. Recall and choose your starting point</w:t>
      </w:r>
    </w:p>
    <w:p>
      <w:r>
        <w:t>Try the recall before opening notes. Then use a different colour or a labelled second line to correct your explanation.</w:t>
      </w:r>
    </w:p>
    <w:p>
      <w:pPr>
        <w:pStyle w:val="Heading3"/>
      </w:pPr>
      <w:r>
        <w:t>Training and Testing</w:t>
      </w:r>
    </w:p>
    <w:p>
      <w:r>
        <w:t>Without opening the old lesson, explain one key idea from Training and Testing.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Features and Distractors</w:t>
      </w:r>
    </w:p>
    <w:p>
      <w:r>
        <w:t>Without opening the old lesson, explain one key idea from Features and Distractors.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Debugging Strategies</w:t>
      </w:r>
    </w:p>
    <w:p>
      <w:r>
        <w:t>Without opening the old lesson, explain one key idea from Debugging Strategies.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02. Practise with fading help</w:t>
      </w:r>
    </w:p>
    <w:p>
      <w:r>
        <w:t>Use W2: Compare both class fractions for Accuracy and class imbalance.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Individual reasoning check</w:t>
      </w:r>
    </w:p>
    <w:p>
      <w:r>
        <w:t>Use the worked case for Accuracy and class imbalance. Proposed explanation: “High accuracy means both classes work well”. Decide whether this explanation is supported. 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Independent transfer case</w:t>
      </w:r>
    </w:p>
    <w:p>
      <w:pPr>
        <w:pStyle w:val="Heading3"/>
      </w:pPr>
      <w:r>
        <w:t>Independent case: Assess a new comparison independently</w:t>
      </w:r>
    </w:p>
    <w:p>
      <w:r>
        <w:t>New training labels have a clear majority. A separate evaluation has 18 clear and 2 blocked records. The always-clear baseline is [[18,0],[2,0]] and candidate is [[15,3],[1,1]], with reference rows and clear then blocked on both axes. Calculate ordinary accuracy, both class fractions and balanced accuracy for each. Give candidate FP and FN, then explain why the metrics do not choose an automatic winner.</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1"/>
      </w:pPr>
      <w:r>
        <w:t>05. Your learning target</w:t>
      </w:r>
    </w:p>
    <w:p>
      <w:r>
        <w:t>Class A gets 8/10 cases right and class B gets 18/30 right. Compute each rate and the combined rate. Why is averaging the two percentages misleading here?</w:t>
      </w:r>
    </w:p>
    <w:p>
      <w:pPr>
        <w:pStyle w:val="Heading1"/>
      </w:pPr>
      <w:r>
        <w:t>06. Solve the given case</w:t>
      </w:r>
    </w:p>
    <w:p>
      <w:r>
        <w:t>Nine of twelve held-out classifications are correct.</w:t>
      </w:r>
    </w:p>
    <w:p>
      <w:r>
        <w:t>Compute accuracy and state the denominator.</w:t>
      </w:r>
    </w:p>
    <w:p>
      <w:r>
        <w:t>Show your trace, calculation or 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Check a changed case</w:t>
      </w:r>
    </w:p>
    <w:p>
      <w:r>
        <w:t>A classifier gets 9 of 12 cases right. Another gets 8 of 10 right. Calculate both accuracies and identify the larger fraction.</w:t>
      </w:r>
    </w:p>
    <w:p>
      <w:r>
        <w:t>My independent answer and reason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Week 12 Test and reflect</w:t>
      </w:r>
    </w:p>
    <w:p>
      <w:pPr>
        <w:pStyle w:val="Heading1"/>
      </w:pPr>
      <w:r>
        <w:t>08. Design a revealing test</w:t>
      </w:r>
    </w:p>
    <w:p>
      <w:r>
        <w:t>Create a changed input, boundary case or missing-information case. Write the expected answer or safe response before testing.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Test record</w:t>
            </w:r>
          </w:p>
        </w:tc>
        <w:tc>
          <w:tcPr>
            <w:tcW w:type="dxa" w:w="5112"/>
          </w:tcPr>
          <w:p>
            <w:r>
              <w:t>My evidence</w:t>
            </w:r>
          </w:p>
        </w:tc>
      </w:tr>
      <w:tr>
        <w:tc>
          <w:tcPr>
            <w:tcW w:type="dxa" w:w="5112"/>
          </w:tcPr>
          <w:p>
            <w:r>
              <w:t>Changed input or condition</w:t>
            </w:r>
          </w:p>
        </w:tc>
        <w:tc>
          <w:tcPr>
            <w:tcW w:type="dxa" w:w="5112"/>
          </w:tcPr>
          <w:p>
            <w:r/>
          </w:p>
        </w:tc>
      </w:tr>
      <w:tr>
        <w:tc>
          <w:tcPr>
            <w:tcW w:type="dxa" w:w="5112"/>
          </w:tcPr>
          <w:p>
            <w:r>
              <w:t>Expected answer or fallback</w:t>
            </w:r>
          </w:p>
        </w:tc>
        <w:tc>
          <w:tcPr>
            <w:tcW w:type="dxa" w:w="5112"/>
          </w:tcPr>
          <w:p>
            <w:r/>
          </w:p>
        </w:tc>
      </w:tr>
      <w:tr>
        <w:tc>
          <w:tcPr>
            <w:tcW w:type="dxa" w:w="5112"/>
          </w:tcPr>
          <w:p>
            <w:r>
              <w:t>Observed result</w:t>
            </w:r>
          </w:p>
        </w:tc>
        <w:tc>
          <w:tcPr>
            <w:tcW w:type="dxa" w:w="5112"/>
          </w:tcPr>
          <w:p>
            <w:r/>
          </w:p>
        </w:tc>
      </w:tr>
      <w:tr>
        <w:tc>
          <w:tcPr>
            <w:tcW w:type="dxa" w:w="5112"/>
          </w:tcPr>
          <w:p>
            <w:r>
              <w:t>Why the result occurred</w:t>
            </w:r>
          </w:p>
        </w:tc>
        <w:tc>
          <w:tcPr>
            <w:tcW w:type="dxa" w:w="5112"/>
          </w:tcPr>
          <w:p>
            <w:r/>
          </w:p>
        </w:tc>
      </w:tr>
    </w:tbl>
    <w:p>
      <w:pPr>
        <w:pStyle w:val="Heading1"/>
      </w:pPr>
      <w:r>
        <w:t>09. Project checkpoint</w:t>
      </w:r>
    </w:p>
    <w:p>
      <w:r>
        <w:t>Report correct recommendations / all test users, alongside the raw test count.</w:t>
      </w:r>
    </w:p>
    <w:p>
      <w:r>
        <w:t>The project change and evidence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10. Self check</w:t>
      </w:r>
    </w:p>
    <w:p>
      <w:r>
        <w:t>I can explain the mechanism. I can show evidence. I can handle a changed case. I can name a limit. Mark each as not yet, with help or independently, and attach supporting work.</w:t>
      </w:r>
    </w:p>
    <w:p>
      <w:r>
        <w:t>Teacher review ____________________  Next step ____________________</w:t>
      </w:r>
    </w:p>
    <w:p>
      <w:pPr>
        <w:pStyle w:val="Heading1"/>
      </w:pPr>
      <w:r>
        <w:t>11. Transfer practice from the original programme</w:t>
      </w:r>
    </w:p>
    <w:p>
      <w:r>
        <w:t>Class A gets 8/10 cases right and class B gets 18/30 right. Compute each rate and the combined rate. Why is averaging the two percentages misleading here?</w:t>
      </w:r>
    </w:p>
    <w:p>
      <w:pPr>
        <w:pStyle w:val="Heading3"/>
      </w:pPr>
      <w:r>
        <w:t>My independently reasoned answer</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Record support used: none, hint or teacher explanation.</w:t>
      </w:r>
    </w:p>
    <w:p>
      <w:pPr>
        <w:pStyle w:val="Heading1"/>
      </w:pPr>
      <w:r>
        <w:t>12. W1 Score the majority baseline</w:t>
      </w:r>
    </w:p>
    <w:p>
      <w:r>
        <w:t>Training has 16 clear and 4 blocked labels. State the majority rule. On the worked evaluation, give its matrix, accuracy, false positives and false negatives with blocked positive. Explain why 80 percent is incomplete.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W2 Compare both class fractions</w:t>
      </w:r>
    </w:p>
    <w:p>
      <w:r>
        <w:t>For the worked candidate [[12,4],[0,4]], give ordinary accuracy, both class-specific correct fractions, balanced accuracy, false positives and false negatives. Compare with the baseline.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W3 Explain a changed class mix</w:t>
      </w:r>
    </w:p>
    <w:p>
      <w:r>
        <w:t>For the illustrative 8-clear 8-blocked set, use baseline [[8,0],[8,0]] and candidate [[6,2],[0,8]]. Calculate ordinary and balanced accuracy for each. Explain what stayed fixed and what this example does not prove.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15. W4 Assess a new comparison independently</w:t>
      </w:r>
    </w:p>
    <w:p>
      <w:r>
        <w:t>New training labels have a clear majority. A separate evaluation has 18 clear and 2 blocked records. The always-clear baseline is [[18,0],[2,0]] and candidate is [[15,3],[1,1]], with reference rows and clear then blocked on both axes. Calculate ordinary accuracy, both class fractions and balanced accuracy for each. Give candidate FP and FN, then explain why the metrics do not choose an automatic winner.</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16. W5 Limit claims from missing classes</w:t>
      </w:r>
    </w:p>
    <w:p>
      <w:r>
        <w:t>An evaluation contains ten clear cases and no blocked cases. All predictions are clear. State ordinary accuracy, explain why blocked performance is unavailable, and describe how our code handles the missing class.</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17. Summaries with counts and proportions — W1 State the denominator</w:t>
      </w:r>
    </w:p>
    <w:p>
      <w:r>
        <w:t>In the worked poll, why is the known denominator 4 rather than 5?</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18. Summaries with counts and proportions — W2 Compare proportions</w:t>
      </w:r>
    </w:p>
    <w:p>
      <w:r>
        <w:t>Poll A has 2 Yes of 4 known and Poll B has 3 Yes of 6 known. Compare proportions and counts.</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19. Summaries with counts and proportions — W3 Repair zero division</w:t>
      </w:r>
    </w:p>
    <w:p>
      <w:r>
        <w:t>All three responses are Unknown. What should the program report?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20. Summaries with counts and proportions — W4 Summarize independently</w:t>
      </w:r>
    </w:p>
    <w:p>
      <w:r>
        <w:t>Process Yes, Yes, No, Unknown, No, Yes. Report Yes count, known count, unknown count and Yes proportion among known.</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21. Summaries with counts and proportions — W5 Avoid overclaiming</w:t>
      </w:r>
    </w:p>
    <w:p>
      <w:r>
        <w:t>Three of five known volunteers said Yes. Can you say 60 percent of all students agree?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22. Feedback, return check and learning record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r>
        <w:t>Revisit this idea with your teacher after a delay. Familiarity is different from explaining and using it on a changed case.</w:t>
      </w:r>
    </w:p>
    <w:p>
      <w:pPr>
        <w:pStyle w:val="Heading1"/>
      </w:pPr>
      <w:r>
        <w:t>23. Pictorial case practice: Accuracy as a Fraction</w:t>
      </w:r>
    </w:p>
    <w:p>
      <w:r>
        <w:t>A fictional shelf classifier predicts repair needed or not needed.</w:t>
      </w:r>
    </w:p>
    <w:p>
      <w:r>
        <w:t>Evaluation reference labels: 16 not-needed and 4 needed. Positive class is needed.</w:t>
      </w:r>
    </w:p>
    <w:p>
      <w:r>
        <w:t>Always-not-needed baseline is correct on 16. Candidate has TP=3,FN=1,FP=2,TN=14.</w:t>
      </w:r>
    </w:p>
    <w:p>
      <w:r>
        <w:drawing>
          <wp:inline xmlns:a="http://schemas.openxmlformats.org/drawingml/2006/main" xmlns:pic="http://schemas.openxmlformats.org/drawingml/2006/picture">
            <wp:extent cx="5486400" cy="3661229"/>
            <wp:docPr id="1" name="Picture 1" descr="Accuracy can hide missed repair cases"/>
            <wp:cNvGraphicFramePr>
              <a:graphicFrameLocks noChangeAspect="1"/>
            </wp:cNvGraphicFramePr>
            <a:graphic>
              <a:graphicData uri="http://schemas.openxmlformats.org/drawingml/2006/picture">
                <pic:pic>
                  <pic:nvPicPr>
                    <pic:cNvPr id="0" name="academy-detail-ai-2-12.png"/>
                    <pic:cNvPicPr/>
                  </pic:nvPicPr>
                  <pic:blipFill>
                    <a:blip r:embed="rId9"/>
                    <a:stretch>
                      <a:fillRect/>
                    </a:stretch>
                  </pic:blipFill>
                  <pic:spPr>
                    <a:xfrm>
                      <a:off x="0" y="0"/>
                      <a:ext cx="5486400" cy="3661229"/>
                    </a:xfrm>
                    <a:prstGeom prst="rect"/>
                  </pic:spPr>
                </pic:pic>
              </a:graphicData>
            </a:graphic>
          </wp:inline>
        </w:drawing>
      </w:r>
    </w:p>
    <w:p>
      <w:r>
        <w:drawing>
          <wp:inline xmlns:a="http://schemas.openxmlformats.org/drawingml/2006/main" xmlns:pic="http://schemas.openxmlformats.org/drawingml/2006/picture">
            <wp:extent cx="5311302" cy="5943600"/>
            <wp:docPr id="2" name="Picture 2" descr="Accuracy as a Fraction. Reference population: 20 labelled cases, including four repair-needed books.. Baseline: 16/20=80% accuracy; catches 0/4 needed cases.. Candidate: (3+14)/20=85% accuracy; catches 3/4=75% needed cases.. Compare costs: Candidate also raises two false alarms; discuss both missed repairs and extra checks."/>
            <wp:cNvGraphicFramePr>
              <a:graphicFrameLocks noChangeAspect="1"/>
            </wp:cNvGraphicFramePr>
            <a:graphic>
              <a:graphicData uri="http://schemas.openxmlformats.org/drawingml/2006/picture">
                <pic:pic>
                  <pic:nvPicPr>
                    <pic:cNvPr id="0" name="academy-visual-ai-2-12.png"/>
                    <pic:cNvPicPr/>
                  </pic:nvPicPr>
                  <pic:blipFill>
                    <a:blip r:embed="rId10"/>
                    <a:stretch>
                      <a:fillRect/>
                    </a:stretch>
                  </pic:blipFill>
                  <pic:spPr>
                    <a:xfrm>
                      <a:off x="0" y="0"/>
                      <a:ext cx="5311302" cy="5943600"/>
                    </a:xfrm>
                    <a:prstGeom prst="rect"/>
                  </pic:spPr>
                </pic:pic>
              </a:graphicData>
            </a:graphic>
          </wp:inline>
        </w:drawing>
      </w:r>
    </w:p>
    <w:p>
      <w:r>
        <w:t>Why is 100% repair detection not sufficient to declare the changed classifier best?</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Support used: alone / hint / worked example. This record is practice evidence.</w:t>
      </w:r>
    </w:p>
    <w:p>
      <w:r>
        <w:t>Project connection: Compare recommender choices with a simple baseline and report relevant rare-category failures, not only aggregate accuracy.</w:t>
      </w:r>
    </w:p>
    <w:p>
      <w:pPr>
        <w:pStyle w:val="Heading1"/>
      </w:pPr>
      <w:r>
        <w:t>24. Project portfolio milestone</w:t>
      </w:r>
    </w:p>
    <w:p>
      <w:r>
        <w:t>Project: Transparent Book Recommender</w:t>
      </w:r>
    </w:p>
    <w:p>
      <w:r>
        <w:t>Current milestone: Make a transparent first version. Keep a trace of how one input becomes an output; explain the rule or learned component.</w:t>
      </w:r>
    </w:p>
    <w:p>
      <w:r>
        <w:t>Compare recommender choices with a simple baseline and report relevant rare-category failures, not only aggregate accuracy.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to keep</w:t>
            </w:r>
          </w:p>
        </w:tc>
        <w:tc>
          <w:tcPr>
            <w:tcW w:type="dxa" w:w="5112"/>
          </w:tcPr>
          <w:p>
            <w:r>
              <w:t>My record</w:t>
            </w:r>
          </w:p>
        </w:tc>
      </w:tr>
      <w:tr>
        <w:tc>
          <w:tcPr>
            <w:tcW w:type="dxa" w:w="5112"/>
          </w:tcPr>
          <w:p>
            <w:r>
              <w:t>This week’s input and deciding step</w:t>
            </w:r>
          </w:p>
        </w:tc>
        <w:tc>
          <w:tcPr>
            <w:tcW w:type="dxa" w:w="5112"/>
          </w:tcPr>
          <w:p>
            <w:r/>
          </w:p>
        </w:tc>
      </w:tr>
      <w:tr>
        <w:tc>
          <w:tcPr>
            <w:tcW w:type="dxa" w:w="5112"/>
          </w:tcPr>
          <w:p>
            <w:r>
              <w:t>Prediction and actual result (or labelled paper trace)</w:t>
            </w:r>
          </w:p>
        </w:tc>
        <w:tc>
          <w:tcPr>
            <w:tcW w:type="dxa" w:w="5112"/>
          </w:tcPr>
          <w:p>
            <w:r/>
          </w:p>
        </w:tc>
      </w:tr>
      <w:tr>
        <w:tc>
          <w:tcPr>
            <w:tcW w:type="dxa" w:w="5112"/>
          </w:tcPr>
          <w:p>
            <w:r>
              <w:t>One change since the previous checkpoint and why</w:t>
            </w:r>
          </w:p>
        </w:tc>
        <w:tc>
          <w:tcPr>
            <w:tcW w:type="dxa" w:w="5112"/>
          </w:tcPr>
          <w:p>
            <w:r/>
          </w:p>
        </w:tc>
      </w:tr>
      <w:tr>
        <w:tc>
          <w:tcPr>
            <w:tcW w:type="dxa" w:w="5112"/>
          </w:tcPr>
          <w:p>
            <w:r>
              <w:t>One error or limit and the next test</w:t>
            </w:r>
          </w:p>
        </w:tc>
        <w:tc>
          <w:tcPr>
            <w:tcW w:type="dxa" w:w="5112"/>
          </w:tcPr>
          <w:p>
            <w:r/>
          </w:p>
        </w:tc>
      </w:tr>
    </w:tbl>
    <w:p>
      <w:pPr>
        <w:pStyle w:val="Heading3"/>
      </w:pPr>
      <w:r>
        <w:t>Explain what this week adds to your project. Reuse last week’s record rather than starting again.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