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ai-2/25</w:t>
      </w:r>
    </w:p>
    <w:p>
      <w:pPr>
        <w:pStyle w:val="Title"/>
      </w:pPr>
      <w:r>
        <w:t>Text as Pieces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 Reasoning</w:t>
      </w:r>
    </w:p>
    <w:p>
      <w:r>
        <w:t>Without opening the old lesson, explain one key idea from Nearest Neighbor Reasoning.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Representation</w:t>
      </w:r>
    </w:p>
    <w:p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Encode and decode for Tokenisation and vocabulary.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Tokenisation and vocabulary. Proposed explanation: “A token always equals a word”.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a new input independently</w:t>
      </w:r>
    </w:p>
    <w:p>
      <w:r>
        <w:t>Under the original vocabulary encode sat cats, decode it and count text tokens. Then trace sat cat! and state the exact failure position using zero-based character positions.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Toy tokenizer A splits 'unhelpful' into un/help/ful; B keeps it whole. Count tokens for each and explain why a three-word sentence need not use three tokens.</w:t>
      </w:r>
    </w:p>
    <w:p>
      <w:pPr>
        <w:pStyle w:val="Heading1"/>
      </w:pPr>
      <w:r>
        <w:t>06. Solve the given case</w:t>
      </w:r>
    </w:p>
    <w:p>
      <w:r>
        <w:t>Toy tokenizer A splits rainbows as [rain][bow][s]; B uses [rainbows].</w:t>
      </w:r>
    </w:p>
    <w:p>
      <w:r>
        <w:t>Count tokens and state the limit of the example.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classroom tokenizer splits sunflower into sun and flower. How many pieces result? Must every real tokenizer split it the same way?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Tokenize book descriptions before any text-based matching, while preserving the original source text.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Toy tokenizer A splits 'unhelpful' into un/help/ful; B keeps it whole. Count tokens for each and explain why a three-word sentence need not use three tokens.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the contract</w:t>
      </w:r>
    </w:p>
    <w:p>
      <w:r>
        <w:t>Explain why sat wins over s at the start of sat and why uppercase C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Encode and decode</w:t>
      </w:r>
    </w:p>
    <w:p>
      <w:r>
        <w:t>Encode cats sat using the given vocabulary, decode it, and count with and without an appended end marker.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sequence lengths</w:t>
      </w:r>
    </w:p>
    <w:p>
      <w:r>
        <w:t>Encode cats sat with character tokens only. Explain the difference from four text tokens in the original vocabulary.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a new input independently</w:t>
      </w:r>
    </w:p>
    <w:p>
      <w:r>
        <w:t>Under the original vocabulary encode sat cats, decode it and count text tokens. Then trace sat cat! and state the exact failure position using zero-based character positions.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silent repair</w:t>
      </w:r>
    </w:p>
    <w:p>
      <w:r>
        <w:t>An encoder lowercases Cat and removes punctuation before encoding, but labels its output an exact encoding of the original. Explain what must be recorded or changed.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Text as Pieces</w:t>
      </w:r>
    </w:p>
    <w:p>
      <w:r>
        <w:t>A fictional tokenizer converts a short catalogue phrase into tokens.</w:t>
      </w:r>
    </w:p>
    <w:p>
      <w:r>
        <w:t>Vocabulary entries: book, books and the space character. At each position choose the longest matching entry; preserve the actual space.</w:t>
      </w:r>
    </w:p>
    <w:p>
      <w:r>
        <w:t>Text is “books book”. Exclamation marks have no token; zero-based character positions are used.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Text as Pieces. Read prefix: At position 0, longest matching entry is books, not book.. Encode phrase: Tokens: books, space-character, book; three tokens.. Decode: Joining token text returns exactly books book.. Unknown character: For books book!, the ! at position 10 has no token: stop with err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the unknown ! at position 10 rather than position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the recommender’s text representation and unknown-token behavior rather than assuming every model counts words identically.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Prepare the demonstration. Gather reproducible instructions, evidence, access checks and remaining limitations.</w:t>
      </w:r>
    </w:p>
    <w:p>
      <w:r>
        <w:t>Document the recommender’s text representation and unknown-token behavior rather than assuming every model counts words identically.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