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ai-2/35</w:t>
      </w:r>
    </w:p>
    <w:p>
      <w:pPr>
        <w:pStyle w:val="Title"/>
      </w:pPr>
      <w:r>
        <w:t>Improve and Challenge</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Test Diverse Users</w:t>
      </w:r>
    </w:p>
    <w:p>
      <w:r>
        <w:t>Without opening the old lesson, explain one key idea from Test Diverse Users.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Project Problem and Success Test</w:t>
      </w:r>
    </w:p>
    <w:p>
      <w:r>
        <w:t>Without opening the old lesson, explain one key idea from Project Problem and Success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Evidence and Sources</w:t>
      </w:r>
    </w:p>
    <w:p>
      <w:r>
        <w:t>Without opening the old lesson, explain one key idea from Evidence and Sources.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Test neighbors for Improving without hiding failures.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Improving without hiding failures.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Repair independently</w:t>
      </w:r>
    </w:p>
    <w:p>
      <w:r>
        <w:t>Write the eligibility predicate for at most 12 minutes and a regression set including 11,12,13 and 0. Add one chooser tie case and one invalid-data case to rerun.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After a scoring change, four old failures pass but two previous passes fail. On the original ten cases there were six passes. Compute the new total and explain what else should be reported.</w:t>
      </w:r>
    </w:p>
    <w:p>
      <w:pPr>
        <w:pStyle w:val="Heading1"/>
      </w:pPr>
      <w:r>
        <w:t>06. Solve the given case</w:t>
      </w:r>
    </w:p>
    <w:p>
      <w:r>
        <w:t>A repair raises success from 7/10 to 9/10 on the same validation set.</w:t>
      </w:r>
    </w:p>
    <w:p>
      <w:r>
        <w:t>What belongs in the improvement claim?</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After changing a scoring weight, the system fixes one request but breaks two previously correct ones. What should the improvement record say?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the cause, one change, fixed test set, before/after evidence, and remaining limitation.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After a scoring change, four old failures pass but two previous passes fail. On the original ten cases there were six passes. Compute the new total and explain what else should be reported.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Locate the cause</w:t>
      </w:r>
    </w:p>
    <w:p>
      <w:r>
        <w:t>Why does minutes &lt; limit reject a valid exactly-at-limit activity?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Test neighbors</w:t>
      </w:r>
    </w:p>
    <w:p>
      <w:r>
        <w:t>For limit 15, give expected eligibility at 14, 15 and 16.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 bad fix</w:t>
      </w:r>
    </w:p>
    <w:p>
      <w:r>
        <w:t>A proposed fix accepts minutes &lt;= limit + 1. Give a counterexample at limit 15.</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Repair independently</w:t>
      </w:r>
    </w:p>
    <w:p>
      <w:r>
        <w:t>Write the eligibility predicate for at most 12 minutes and a regression set including 11,12,13 and 0. Add one chooser tie case and one invalid-data case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Write the change log</w:t>
      </w:r>
    </w:p>
    <w:p>
      <w:r>
        <w:t>Record the bug, change, evidence and one remaining limit without claiming all bugs are gone.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Testing functions and interfaces — W1 Choose test scale</w:t>
      </w:r>
    </w:p>
    <w:p>
      <w:r>
        <w:t>Classify testing score(3,2) versus running raw rows through the whole chooser.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Testing functions and interfaces — W2 Calculate an oracle</w:t>
      </w:r>
    </w:p>
    <w:p>
      <w:r>
        <w:t>What expected score should a test use for fun 4 and learning 3?</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Testing functions and interfaces — W3 Repair a weak test</w:t>
      </w:r>
    </w:p>
    <w:p>
      <w:r>
        <w:t>A test compares recommend(items,10) to itself. Replace it with a useful assertion.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Testing functions and interfaces — W4 Test independently</w:t>
      </w:r>
    </w:p>
    <w:p>
      <w:r>
        <w:t>Design an integration fixture: A valid (minutes 10, fun 2, learning 4), B valid (10,3,2), C invalid (5,9,1), limit 10. State winner, counts and a reversed-order expectation.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Testing functions and interfaces — W5 Cover absence</w:t>
      </w:r>
    </w:p>
    <w:p>
      <w:r>
        <w:t>What expected result should an empty-input integration case specify?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Improve and Challenge</w:t>
      </w:r>
    </w:p>
    <w:p>
      <w:r>
        <w:t>A fictional recommender excludes books at an intended including equality page limit.</w:t>
      </w:r>
    </w:p>
    <w:p>
      <w:r>
        <w:t>Contract: pages&lt;=100; highest interest; ties choose smaller ID. Old code uses pages&lt;100.</w:t>
      </w:r>
    </w:p>
    <w:p>
      <w:r>
        <w:t>Rows A pages100 interest5; B pages90 interest3; C pages101 interest5.</w:t>
      </w:r>
    </w:p>
    <w:p>
      <w:r>
        <w:drawing>
          <wp:inline xmlns:a="http://schemas.openxmlformats.org/drawingml/2006/main" xmlns:pic="http://schemas.openxmlformats.org/drawingml/2006/picture">
            <wp:extent cx="5311302" cy="5943600"/>
            <wp:docPr id="1" name="Picture 1"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9"/>
                    <a:stretch>
                      <a:fillRect/>
                    </a:stretch>
                  </pic:blipFill>
                  <pic:spPr>
                    <a:xfrm>
                      <a:off x="0" y="0"/>
                      <a:ext cx="5311302" cy="5943600"/>
                    </a:xfrm>
                    <a:prstGeom prst="rect"/>
                  </pic:spPr>
                </pic:pic>
              </a:graphicData>
            </a:graphic>
          </wp:inline>
        </w:drawing>
      </w:r>
    </w:p>
    <w:p>
      <w:r>
        <w:t>Why are tests at both 100 and 101 needed?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each recommender revision, retain cause, code change, targeted test, regression results and unresolved issues.</w:t>
      </w:r>
    </w:p>
    <w:p>
      <w:pPr>
        <w:pStyle w:val="Heading1"/>
      </w:pPr>
      <w:r>
        <w:t>24. Project portfolio milestone</w:t>
      </w:r>
    </w:p>
    <w:p>
      <w:r>
        <w:t>Project: Transparent Book Recommender</w:t>
      </w:r>
    </w:p>
    <w:p>
      <w:r>
        <w:t>Current milestone: Present and defend. Demonstrate the system, explain one failure and justify the next improvement with evidence.</w:t>
      </w:r>
    </w:p>
    <w:p>
      <w:r>
        <w:t>For each recommender revision, retain cause, code change, targeted test, regression results and unresolved issues.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