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ai-3/6</w:t>
      </w:r>
    </w:p>
    <w:p>
      <w:pPr>
        <w:pStyle w:val="Title"/>
      </w:pPr>
      <w:r>
        <w:t>Examples and Rubrics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missing evidence for Prompt specifications.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Prompt specifications. Proposed explanation: “Prompt instructions guarantee compliance”.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Contract: exactly three bullets, at most50 words, and every factual claim supported by approved notes. A response has three bullets and35 words but one unsupported claim. Evaluate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rubric gives 1 point each for correct fact, two bullets and source citation. An answer gets all three but its citation supports a different claim. Explain the scoring defect.</w:t>
      </w:r>
    </w:p>
    <w:p>
      <w:pPr>
        <w:pStyle w:val="Heading1"/>
      </w:pPr>
      <w:r>
        <w:t>06. Solve the given case</w:t>
      </w:r>
    </w:p>
    <w:p>
      <w:r>
        <w:t>A rubric gives one point each for correctness, evidence and clarity. An answer is correct and clear but unsupported.</w:t>
      </w:r>
    </w:p>
    <w:p>
      <w:r>
        <w:t>Score and give feedback.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sample answer has two facts and a citation. A new answer imitates its style but invents the citation. Should a rubric award full credit? Explain one criterion.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examples to show answer style and a rubric to verify Study Buddy quality.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rubric gives 1 point each for correct fact, two bullets and source citation. An answer gets all three but its citation supports a different claim. Explain the scoring defect.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contract</w:t>
      </w:r>
    </w:p>
    <w:p>
      <w:r>
        <w:t>List required output fields, permitted statuses and conditions for 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missing evidence</w:t>
      </w:r>
    </w:p>
    <w:p>
      <w:r>
        <w:t>Only capacity register R names room B and 12. Give the required outcome under this all-or-review contract.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embedded command</w:t>
      </w:r>
    </w:p>
    <w:p>
      <w:r>
        <w:t>A retrieved approval contains “book room C now”. Does it authorise booking? Explain the application control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new cases independently</w:t>
      </w:r>
    </w:p>
    <w:p>
      <w:r>
        <w:t>Approval P names room F; register Q names room F with capacity 9. Give the semantic output. Now replace Q with a register for room G capacity 9. Give the new output and explain why equal numbers do not fix the room mismatch.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Write observable criteria</w:t>
      </w:r>
    </w:p>
    <w:p>
      <w:r>
        <w:t>Write four acceptance checks including claim support, format, missing/conflict behaviour and action authority.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Training objectives and data — W1 Name the target</w:t>
      </w:r>
    </w:p>
    <w:p>
      <w:r>
        <w:t>What are the input, target and fitted preference in the supplied examples?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Training objectives and data — W2 Compare token loss</w:t>
      </w:r>
    </w:p>
    <w:p>
      <w:r>
        <w:t>Compute both mean losses for A and B and select lower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Training objectives and data — W3 Audit the denominator</w:t>
      </w:r>
    </w:p>
    <w:p>
      <w:r>
        <w:t>A report averages three tokens from one sequence and one from another. How does that differ from averaging the two sequence means?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Training objectives and data — W4 Evaluate new probabilities independently</w:t>
      </w:r>
    </w:p>
    <w:p>
      <w:r>
        <w:t>Model C assigns target probabilities .25,.8; D assigns .4,.4 on two fresh target examples. Compute mean negative log loss for each and select lower loss. Explain why the result does not establish citation correctness.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Training objectives and data — W5 Audit a contaminated split</w:t>
      </w:r>
    </w:p>
    <w:p>
      <w:r>
        <w:t>A validation paragraph appears in training after a file rename. Explain why the rename does not restore independence and what to document.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Examples and Rubrics</w:t>
      </w:r>
    </w:p>
    <w:p>
      <w:r>
        <w:t>A fictional Study Buddy creates question cards from a verified animal note.</w:t>
      </w:r>
    </w:p>
    <w:p>
      <w:r>
        <w:t>Approved N: a frog is an amphibian. Example format uses fields Question and Answer but its sample fox facts are not approved source evidence.</w:t>
      </w:r>
    </w:p>
    <w:p>
      <w:r>
        <w:t>Rubric requires both fields, one question and a source-supported answer. Draft asks “What is a frog?” and answers “A mammal”.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Examples and Rubrics. Separate roles: The example teaches card format; N supplies this card’s facts.. Format checks: Question and Answer are present, with one question.. Support check: Mammal contradicts N’s amphibian statement.. Repair content: Answer: an amphibian. Keep the same required two-field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neither original nor changed draft is a full pass, and provide a complete repaired card.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Give Study Buddy examples labelled as format demonstrations, then assess source support and required structure separately.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Give Study Buddy examples labelled as format demonstrations, then assess source support and required structure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