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ai-4/15</w:t>
      </w:r>
    </w:p>
    <w:p>
      <w:pPr>
        <w:pStyle w:val="Title"/>
      </w:pPr>
      <w:r>
        <w:t>Confusion Matrix</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Scores and Calibration Intuition</w:t>
      </w:r>
    </w:p>
    <w:p>
      <w:r>
        <w:t>Without opening the old lesson, explain one key idea from Scores and Calibration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Neighbors</w:t>
      </w:r>
    </w:p>
    <w:p>
      <w:r>
        <w:t>Without opening the old lesson, explain one key idea from Nearest Neighbors.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the two error types for Confusion matrices.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Confusion matrices. Proposed explanation: “Positive means good”.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Positive=spotted. TP=6,FN=2,FP=3,TN=9. Draw a matrix with actual labels in rows and predictions in columns. Compute total and accuracy.</w:t>
      </w:r>
    </w:p>
    <w:p>
      <w:pPr>
        <w:pStyle w:val="Heading1"/>
      </w:pPr>
      <w:r>
        <w:t>06. Solve the given case</w:t>
      </w:r>
    </w:p>
    <w:p>
      <w:r>
        <w:t>Positive is spotted. TP=8, FP=2, FN=4, TN=6.</w:t>
      </w:r>
    </w:p>
    <w:p>
      <w:r>
        <w:t>Build actual-row/predicted-column matrix and total.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Treat fern as positive. Counts are TP=6, FP=2, FN=3 and TN=9. How many examples and how many correct predictions are there?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Plant Classifier confusion matrix with positive-class definition, counts, denominator, and test-set version.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Positive=spotted. TP=6,FN=2,FP=3,TN=9. Draw a matrix with actual labels in rows and predictions in columns. Compute total and accuracy.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Build the count matrix</w:t>
      </w:r>
    </w:p>
    <w:p>
      <w:r>
        <w:t>Use all eight worked IDs. Draw a matrix with reference rows and prediction columns, both ordered clear then blocked. Place the IDs in cells before writing the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the two error types</w:t>
      </w:r>
    </w:p>
    <w:p>
      <w:r>
        <w:t>Declare blocked positive. Give TP,TN,FP,FN counts and explain V3 and V4 in plain language. Does positive mean a desirable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totals and equal accuracy</w:t>
      </w:r>
    </w:p>
    <w:p>
      <w:r>
        <w:t>Give the worked row totals, column totals, total count and accuracy. Compare its errors with [[3,0],[3,2]] using the same axes and eight reference records.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zero count carefully</w:t>
      </w:r>
    </w:p>
    <w:p>
      <w:r>
        <w:t>A report gives zero false positives but omits the evaluated sample size, axes and class definitions. What information is missing, and why does zero not prove that future false alarms are impossible?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Confusion Matrix</w:t>
      </w:r>
    </w:p>
    <w:p>
      <w:r>
        <w:t>Read the confusion matrix as four distinct stories about a plant decision.</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r>
        <w:t>Why is adding TP alone without reducing FN an incorrect revision?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Test changed cases. Keep normal, boundary and failure cases; compare expected and observed results.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