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ai-5/14</w:t>
      </w:r>
    </w:p>
    <w:p>
      <w:pPr>
        <w:pStyle w:val="Title"/>
      </w:pPr>
      <w:r>
        <w:t>Learning rate experiments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Batching and epochs</w:t>
      </w:r>
    </w:p>
    <w:p>
      <w:r>
        <w:t>Without opening the old lesson, explain one key idea from Batching and epochs.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Updating parameters</w:t>
      </w:r>
    </w:p>
    <w:p>
      <w:r>
        <w:t>Without opening the old lesson, explain one key idea from Updating parameters.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Loss functions</w:t>
      </w:r>
    </w:p>
    <w:p>
      <w:r>
        <w:t>Without opening the old lesson, explain one key idea from Loss functions.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Explain a crossing for Learning rate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Learning rate experiments. Proposed explanation: “Crossing the minimum means divergence”.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a new objective independently</w:t>
      </w:r>
    </w:p>
    <w:p>
      <w:r>
        <w:t>Use J(a) = (a - 1) squared with gradient 2(a - 1), start a = 0 and two updates. Restart for each rate 0.25, 0.5 and 1. Compute the two new a values and losses for each run. Identify the result supported after two updates.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slow progress</w:t>
      </w:r>
    </w:p>
    <w:p>
      <w:r>
        <w:t>For rate 0.05, start v = 0 and compute two updates and their training MSE values using the lesson objective.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Explain a crossing</w:t>
      </w:r>
    </w:p>
    <w:p>
      <w:r>
        <w:t>At rate 0.3 the first update gives v = 3, past the minimum at 2. Calculate the next v and loss. Has the first crossing proved divergence?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Preserve an update after rescaling loss</w:t>
      </w:r>
    </w:p>
    <w:p>
      <w:r>
        <w:t>Replace MSE by the sum of squared errors on the two training pairs. Which rate reproduces the MSE run at rate 0.3? Explain using gradients.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Compare a new objective independently</w:t>
      </w:r>
    </w:p>
    <w:p>
      <w:r>
        <w:t>Use J(a) = (a - 1) squared with gradient 2(a - 1), start a = 0 and two updates. Restart for each rate 0.25, 0.5 and 1. Compute the two new a values and losses for each run. Identify the result supported after two updates.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Find an unfair comparison</w:t>
      </w:r>
    </w:p>
    <w:p>
      <w:r>
        <w:t>Run A starts v = 0 with full-data batches for four updates. Run B starts at the final A value, changes both rate and batch size, then compares final training losses. Can the difference be attributed only to rate? Propose a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learning rate experiments evidence sheet to Image-pattern Network Investigation. Show how you can run a controlled comparison of learning rates.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Learning rate experiments</w:t>
      </w:r>
    </w:p>
    <w:p>
      <w:r>
        <w:t>Compare learning rates with identical starting loss and update counts.</w:t>
      </w:r>
    </w:p>
    <w:p>
      <w:r>
        <w:t>Loss J(a)=(a-4)²; gradient 2(a-4); start a =  = 0. Compare two updates at rates0.25 and 0.75.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Learning rate experiments. Rate0.25: First a = 2, loss 4; second a = 3, loss 1.. Rate0.75: First a = 6, loss 4; second a = 3, loss 1.. Inspect paths: Both end at 3 and loss 1; larger rate crosses the optimum while smaller rate stays below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should a fair rate comparison hold fixed?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Test changed cases. Keep normal, boundary and failure cases; compare expected and observed results.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