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ai-5/25</w:t>
      </w:r>
    </w:p>
    <w:p>
      <w:pPr>
        <w:pStyle w:val="Title"/>
      </w:pPr>
      <w:r>
        <w:t>Sequence representations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Augmentation and leakage</w:t>
      </w:r>
    </w:p>
    <w:p>
      <w: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Pooling and spatial information</w:t>
      </w:r>
    </w:p>
    <w:p>
      <w: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Expose an order collision for Sequence representations.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Sequence representations. Proposed explanation: “Larger token IDs mean more of a concept”.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Encode and recover the final event</w:t>
      </w:r>
    </w:p>
    <w:p>
      <w:r>
        <w:t>Encode GO TURN STOP using the lesson vocabulary and four positions. Give its mask, real length and final real event.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Expose an order collision</w:t>
      </w:r>
    </w:p>
    <w:p>
      <w:r>
        <w:t>Give two logs made of exactly GO, TURN and STOP once each that have equal count vectors but different answers to whether the final event is STOP.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unknown from padding</w:t>
      </w:r>
    </w:p>
    <w:p>
      <w:r>
        <w:t>Encode WAIT GO. Which positions are real? Compare it with PAUSE GO, and state what information the encoding loses.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length and empty input</w:t>
      </w:r>
    </w:p>
    <w:p>
      <w:r>
        <w:t>The encoder receives five events ending in STOP, then an empty log. What should it do under the lesson contract? Why should a program not simply crop the first and assume a final event for the second?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sequence representations evidence sheet to Image-pattern Network Investigation. Show how you can encode an ordered sequence with an explicit vocabulary.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Sequence representations</w:t>
      </w:r>
    </w:p>
    <w:p>
      <w:r>
        <w:t>Distinguish padding positions from meaningful zero sensor readings.</w:t>
      </w:r>
    </w:p>
    <w:p>
      <w:r>
        <w:t>Toy tokensPAD0, UNK1, LEFT2, RIGHT3; stored length4. SequenceLEFT RIGHT encodes [2, 3, 0, 0], mask [1, 1, 0,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r>
        <w:t>Which record lets the program distinguish the first and last zeros?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Prepare the demonstration. Gather reproducible instructions, evidence, access checks and remaining limitations.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