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ai-5/28</w:t>
      </w:r>
    </w:p>
    <w:p>
      <w:pPr>
        <w:pStyle w:val="Title"/>
      </w:pPr>
      <w:r>
        <w:t>Transfer learning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Similarity and normalisation</w:t>
      </w:r>
    </w:p>
    <w:p>
      <w:r>
        <w:t>Without opening the old lesson, explain one key idea from Similarity and normalisation.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Sequence representations</w:t>
      </w:r>
    </w:p>
    <w:p>
      <w:r>
        <w:t>Without opening the old lesson, explain one key idea from Sequence representations.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Pooling and spatial information</w:t>
      </w:r>
    </w:p>
    <w:p>
      <w:r>
        <w:t>Without opening the old lesson, explain one key idea from Pooling and spatial information.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Fit and compare for Transfer learning.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Transfer learning. Proposed explanation: “Frozen means the whole model cannot learn”.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Fit a new head independently</w:t>
      </w:r>
    </w:p>
    <w:p>
      <w:r>
        <w:t>A separate frozen extractor is h = 2*x1 + x2. Training inputs [1, 0], [1, 2], [2, 1], [3, 1] have labels 0, 0, 1, 1. Compare thresholds 2, 4 and 6 using prediction 1 when h &gt;= threshold; choose the fewest mistakes, breaking ties toward the smaller threshold. Score it on validation [2, 0] with label 1 and [0, 2] with label 0. Compare with the training-majority baseline, whose tie rule chooses 0.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Trace the reused pipeline</w:t>
      </w:r>
    </w:p>
    <w:p>
      <w:r>
        <w:t>For input [4, 2], compute h using the original extractor and the class at threshold 5. Identify the frozen weights and bias, the fitted quantity, and why h is not a probability.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Fit and compare</w:t>
      </w:r>
    </w:p>
    <w:p>
      <w:r>
        <w:t>For the four target training records, give the number of mistakes at thresholds 3, 5 and 7 and choose the fitted threshold. Then score that head and the declared constant baseline on V1 and V2. Explain which data fitted the head.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Diagnose a lost distinction</w:t>
      </w:r>
    </w:p>
    <w:p>
      <w:r>
        <w:t>For the first-count-greater target, explain why the original extractor cannot distinguish U [1, 3] from V [3, 1]. Trace the hand-chosen [1, -1] extractor and threshold 1. Does this show that fine tuning has been trained and independently validated?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Fit a new head independently</w:t>
      </w:r>
    </w:p>
    <w:p>
      <w:r>
        <w:t>A separate frozen extractor is h = 2*x1 + x2. Training inputs [1, 0], [1, 2], [2, 1], [3, 1] have labels 0, 0, 1, 1. Compare thresholds 2, 4 and 6 using prediction 1 when h &gt;= threshold; choose the fewest mistakes, breaking ties toward the smaller threshold. Score it on validation [2, 0] with label 1 and [0, 2] with label 0. Compare with the training-majority baseline, whose tie rule chooses 0.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Plan credible evidence</w:t>
      </w:r>
    </w:p>
    <w:p>
      <w:r>
        <w:t>A report omits the source checkpoint and preprocessing, claims faster learning without timing, and repeatedly chooses settings using the final evaluation set. Name the missing records and propose a fair comparison with a model trained from scratch.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transfer learning evidence sheet to Image-pattern Network Investigation. Show how you can trace a reused feature extractor and a newly fitted output head.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Transfer learning</w:t>
      </w:r>
    </w:p>
    <w:p>
      <w:r>
        <w:t>Transfer a fixed feature extractor while identifying what is actually refitted.</w:t>
      </w:r>
    </w:p>
    <w:p>
      <w:r>
        <w:t>Frozen extractorh=left+2right. New-task training inputs [1, 0]label0,[2, 1]label0,[1, 3]label1. Class1 whenh&gt;=threshold; candidates3 or5.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Transfer learning. Extract features: Trainingh values are1, 4, 7.. Fit new head: Threshold3 makes1 mistake; threshold 5 makes0, so choose 5.. Check held-out input: Query [2, 2]has h = 6, so the head predicts class 1; its reference is not suppl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part was trained for the new task?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13. Project portfolio milestone</w:t>
      </w:r>
    </w:p>
    <w:p>
      <w:r>
        <w:t>Project: Image-pattern Network Investigation</w:t>
      </w:r>
    </w:p>
    <w:p>
      <w:r>
        <w:t>Current milestone: Prepare the demonstration. Gather reproducible instructions, evidence, access checks and remaining limitations.</w:t>
      </w:r>
    </w:p>
    <w:p>
      <w:r>
        <w:t>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