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ai-5/33</w:t>
      </w:r>
    </w:p>
    <w:p>
      <w:pPr>
        <w:pStyle w:val="Title"/>
      </w:pPr>
      <w:r>
        <w:t>Capstone hypothesis and baseline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Documenting a network experiment</w:t>
      </w:r>
    </w:p>
    <w:p>
      <w: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shift in neural models</w:t>
      </w:r>
    </w:p>
    <w:p>
      <w:r>
        <w:t>Without opening the old lesson, explain one key idea from Dataset shift in neural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and normalisation</w:t>
      </w:r>
    </w:p>
    <w:p>
      <w: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the reference score for Capstone hypothesis and baseline.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hypothesis and baseline. Proposed explanation: “A hypothesis is a result”.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Plan a new case independently</w:t>
      </w:r>
    </w:p>
    <w:p>
      <w:r>
        <w:t>A new task predicts max(0, a*x), with baseline a = 1. Training rows are (1,3) and (2,6); validation rows are (3,9) and (4,12); final rows are sealed. Specify a candidate starting at 1 with learning rate 0.1 and two full-batch updates. Calculate baseline validation MSE and write a strict improvement criterion. Has the candidate succeeded yet?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Write the hypothesis</w:t>
      </w:r>
    </w:p>
    <w:p>
      <w:r>
        <w:t>State the prediction rule, baseline, candidate learning rate and update count, comparison data and metric. Write a testable hypothesis.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Calculate the reference score</w:t>
      </w:r>
    </w:p>
    <w:p>
      <w:r>
        <w:t>Compute baseline predictions, errors, squared errors and MSE on V1 and V2. State the denominator.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plan</w:t>
      </w:r>
    </w:p>
    <w:p>
      <w:r>
        <w:t>A proposal says “try models until the test score looks good”. Identify the missing fixed choices and explain why that test is not independent.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Plan a new case independently</w:t>
      </w:r>
    </w:p>
    <w:p>
      <w:r>
        <w:t>A new task predicts max(0, a*x), with baseline a = 1. Training rows are (1,3) and (2,6); validation rows are (3,9) and (4,12); final rows are sealed. Specify a candidate starting at 1 with learning rate 0.1 and two full-batch updates. Calculate baseline validation MSE and write a strict improvement criterion. Has the candidate succeeded yet?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Preserve the reserved evidence</w:t>
      </w:r>
    </w:p>
    <w:p>
      <w:r>
        <w:t>A partner inspects final labels and changes the learning rate. Explain how to document this and obtain independent evidence.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Image-pattern Network Investigation, use this week’s independent task as a rehearsal for the final evidence pack: A new task predicts max(0, a*x), with baseline a = 1. Training rows are (1,3) and (2,6); validation rows are (3,9) and (4,12); final rows are sealed. Specify a candidate starting at 1 with learning rate 0.1 and two full-batch updates. Calculate baseline validation MSE and write a strict improvement criterion. Has the candidate succeeded yet?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hypothesis and baseline</w:t>
      </w:r>
    </w:p>
    <w:p>
      <w:r>
        <w:t>A testable image-pattern hypothesis. A team proposes that including the centre-pixel feature improves a small fixed network’s classification of toy image patterns.</w:t>
      </w:r>
    </w:p>
    <w:p>
      <w:r>
        <w:t>Two frozen versions are planned: A uses corner features only; B also uses the centre feature. Eight reserved toy patterns have labels defined before scoring.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hypothesis and baseline. Write the prediction: B should have more correct labels than A on the same eight patterns.. Declare the baseline: A is a documented corner-only network, not a deliberately broken version.. Reserve evaluation: Keep the eight patterns out of model selection and tu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Name the intended change, the baseline and the measured outcome. Why must both versions avoid training on the eight reserved labels?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Present and defend. Demonstrate the system, explain one failure and justify the next improvement with evidence.</w:t>
      </w:r>
    </w:p>
    <w:p>
      <w: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