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ai-6/16</w:t>
      </w:r>
    </w:p>
    <w:p>
      <w:pPr>
        <w:pStyle w:val="Title"/>
      </w:pPr>
      <w:r>
        <w:t>Timeouts retries and cancellation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Timeouts retries and cancellation.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Timeouts retries and cancellation.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Three attempts each time out after 4 seconds with gaps 1 and 2. A fourth is proposed.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Two attempts, each up to 5 seconds, gap 2. Compute bound and decide whether authentication failure should retry.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Timeouts retries and cancellation</w:t>
      </w:r>
    </w:p>
    <w:p>
      <w:r>
        <w:t>Retry within declared limits. A read-only lookup allows two attempts of at most one second each. Cancellation forbids further attempts.</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r>
        <w:t>Calculate waiting time for a one-second timeout followed by a 0.4-second success. What changes if cancellation arrives after the first attempt but before the retry?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