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ai-6/23</w:t>
      </w:r>
    </w:p>
    <w:p>
      <w:pPr>
        <w:pStyle w:val="Title"/>
      </w:pPr>
      <w:r>
        <w:t>Deployment environments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Queues and asynchronous work</w:t>
      </w:r>
    </w:p>
    <w:p>
      <w:r>
        <w:t>Without opening the old lesson, explain one key idea from Queues and asynchronous work.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 retention and deletion</w:t>
      </w:r>
    </w:p>
    <w:p>
      <w:r>
        <w:t>Without opening the old lesson, explain one key idea from Data retention and deletion.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External side effects and recovery</w:t>
      </w:r>
    </w:p>
    <w:p>
      <w:r>
        <w:t>Without opening the old lesson, explain one key idea from External side effects and recovery.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Deployment environments.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Deployment environments.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Development uses fake records but a production token. What boundary is violated?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Staging configuration points to production storage while the interface displays staging.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Passing staging tests does not prove production limits or operational conditions are identical.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Development uses fake records but a production token. What boundary is violated?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deployment environments evidence sheet to Grounded Learning Service. Show how you can explain the mechanism and terminology of deployment environments.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Deployment environments</w:t>
      </w:r>
    </w:p>
    <w:p>
      <w:r>
        <w:t>Separate rehearsal and live service. Staging rehearses a new answer version with fictional records; production serves approved school records.</w:t>
      </w:r>
    </w:p>
    <w:p>
      <w:r>
        <w:t>Staging card names trial room Z; production card names room A. Credentials and stores are separate.</w:t>
      </w:r>
    </w:p>
    <w:p>
      <w:r>
        <w:drawing>
          <wp:inline xmlns:a="http://schemas.openxmlformats.org/drawingml/2006/main" xmlns:pic="http://schemas.openxmlformats.org/drawingml/2006/picture">
            <wp:extent cx="5486400" cy="5185229"/>
            <wp:docPr id="1" name="Picture 1" descr="Deployment environments. Use staging data: The rehearsal reads fictional room Z.. Check actual connection: Staging credentials must not reach production storage.. Review evidence: A passing rehearsal supports release review, not automatic promotion."/>
            <wp:cNvGraphicFramePr>
              <a:graphicFrameLocks noChangeAspect="1"/>
            </wp:cNvGraphicFramePr>
            <a:graphic>
              <a:graphicData uri="http://schemas.openxmlformats.org/drawingml/2006/picture">
                <pic:pic>
                  <pic:nvPicPr>
                    <pic:cNvPr id="0" name="academy-visual-ai-6-23.png"/>
                    <pic:cNvPicPr/>
                  </pic:nvPicPr>
                  <pic:blipFill>
                    <a:blip r:embed="rId9"/>
                    <a:stretch>
                      <a:fillRect/>
                    </a:stretch>
                  </pic:blipFill>
                  <pic:spPr>
                    <a:xfrm>
                      <a:off x="0" y="0"/>
                      <a:ext cx="5486400" cy="5185229"/>
                    </a:xfrm>
                    <a:prstGeom prst="rect"/>
                  </pic:spPr>
                </pic:pic>
              </a:graphicData>
            </a:graphic>
          </wp:inline>
        </w:drawing>
      </w:r>
    </w:p>
    <w:p>
      <w:r>
        <w:t>Identify the staging data and credential boundary. Why must the rehearsal stop if its credential reaches production even though the process is labelled staging?</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Evaluate and revise. Compare with your starting method, explain errors and record a justified revision.</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