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ai-7/22</w:t>
      </w:r>
    </w:p>
    <w:p>
      <w:pPr>
        <w:pStyle w:val="Title"/>
      </w:pPr>
      <w:r>
        <w:t>Pilot experiments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Pilot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Pilot five cases reveals wrong units in duration logs; team corrects units and reports the pilot as final evidence.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Pilot six cases exposes ambiguous labels in two. What should happen before the primary study?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Pilot experiments</w:t>
      </w:r>
    </w:p>
    <w:p>
      <w:r>
        <w:t>A pilot tests the procedure. A pilot checks whether the team can score answers consistently before running the main study.</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r>
        <w:t>Calculate reviewer agreement on the four pilot answers. What can the disagreement improve, and why are those revised practice answers not untouched final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Evaluate and revise. Compare with your starting method, explain errors and record a justified revision.</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