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ai-7/34</w:t>
      </w:r>
    </w:p>
    <w:p>
      <w:pPr>
        <w:pStyle w:val="Title"/>
      </w:pPr>
      <w:r>
        <w:t>Final project manuscript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Independent reproduction check</w:t>
      </w:r>
    </w:p>
    <w:p>
      <w: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results and limitations</w:t>
      </w:r>
    </w:p>
    <w:p>
      <w:r>
        <w:t>Without opening the old lesson, explain one key idea from Writing results and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Negative results and claim revision</w:t>
      </w:r>
    </w:p>
    <w:p>
      <w:r>
        <w:t>Without opening the old lesson, explain one key idea from Negative results and claim revision.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Final project manuscript.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Final project manuscript.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Manuscript says12 evaluated cases, raw record has10 completed and2 missing with8 passes. Correct the summary.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Abstract says100% success; results table shows18/20, and two failures are omitted from the figure.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 report omits this qualification: A manuscript is ready only when its claims and artifacts align; formatting alone cannot certify evidence.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Manuscript says12 evaluated cases, raw record has10 completed and2 missing with8 passes. Correct the summary.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For Reproducible AI Research Study, use this week’s independent task as a rehearsal for the final evidence pack: Manuscript says12 evaluated cases, raw record has10 completed and2 missing with8 passes. Correct the summary.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Final project manuscript</w:t>
      </w:r>
    </w:p>
    <w:p>
      <w:r>
        <w:t>Build a manuscript from claim to record. A capstone manuscript compares two frozen pattern classifiers on ten reserved cases.</w:t>
      </w:r>
    </w:p>
    <w:p>
      <w:r>
        <w:t>A is correct on 7/10; B on 8/10. All cases are indoor, from five plants with two views each.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Indoor capstone photo outcom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inal project manuscript. State bounded claim: B adds one correct photo on this indoor set.. Describe dependence: Ten photos come from five plants; report the grouping.. Present results: Show 70% and 80% with counts and case-level outcomes.. Preserve limitations: Do not claim outdoor robustness or ten independent pla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Connect the manuscript’s 7/10 and 8/10 scores to the five-plant grouping. Which abstract claim must be corrected if it says ten independent plants?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Project: Reproducible AI Research Study</w:t>
      </w:r>
    </w:p>
    <w:p>
      <w:r>
        <w:t>Current milestone: Present and defend. Demonstrate the system, explain one failure and justify the next improvement with evidence.</w:t>
      </w:r>
    </w:p>
    <w:p>
      <w: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