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ai-2/34</w:t>
      </w:r>
    </w:p>
    <w:p>
      <w:pPr>
        <w:pStyle w:val="Title"/>
      </w:pPr>
      <w:r>
        <w:t>Test Diverse Users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24: rates need the relevant denominators.</w:t>
      </w:r>
    </w:p>
    <w:p>
      <w:pPr>
        <w:pStyle w:val="Heading1"/>
      </w:pPr>
      <w:r>
        <w:t>01. Your mission</w:t>
      </w:r>
    </w:p>
    <w:p>
      <w:r>
        <w:t>Start with the target: Evaluate across varied cases.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evaluate across varied cases.</w:t>
      </w:r>
    </w:p>
    <w:p>
      <w:pPr>
        <w:spacing w:line="336" w:lineRule="auto" w:after="180"/>
      </w:pPr>
      <w:r>
        <w:rPr>
          <w:b w:val="0"/>
        </w:rPr>
        <w:t>I can report failures with their denominators.</w:t>
      </w:r>
    </w:p>
    <w:p>
      <w:pPr>
        <w:spacing w:line="336" w:lineRule="auto" w:after="180"/>
      </w:pPr>
      <w:r>
        <w:rPr>
          <w:b w:val="0"/>
        </w:rPr>
        <w:t xml:space="preserve">I can separate development </w:t>
      </w:r>
      <w:r>
        <w:rPr>
          <w:b/>
        </w:rPr>
        <w:t>evidence</w:t>
      </w:r>
      <w:r>
        <w:rPr>
          <w:b w:val="0"/>
        </w:rPr>
        <w:t xml:space="preserve"> from final checks.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Build the Recommender.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Permissions and Human Review.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Experiments.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Week 34: Test Diverse Users</w:t>
      </w:r>
    </w:p>
    <w:p>
      <w:pPr>
        <w:spacing w:line="336" w:lineRule="auto" w:after="180"/>
      </w:pPr>
      <w:r>
        <w:rPr>
          <w:b w:val="0"/>
        </w:rPr>
        <w:t xml:space="preserve">Evaluation must include ordinary, edge, and </w:t>
      </w:r>
      <w:r>
        <w:rPr>
          <w:b/>
        </w:rPr>
        <w:t>underserved</w:t>
      </w:r>
      <w:r>
        <w:rPr>
          <w:b w:val="0"/>
        </w:rPr>
        <w:t xml:space="preserve"> cases.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34 illustration: Test Diverse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00fa34edcb7dc31d0943a3ae2da1eb8b6f6fc6d4b3fae1d450a36872e8238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Run four user profiles; log errors and </w:t>
      </w:r>
      <w:r>
        <w:rPr>
          <w:b/>
        </w:rPr>
        <w:t>fairness concern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If final cases guide a code change, are they still untouched evaluation cases?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evaluate varied case types and prioritise an important failure slice.</w:t>
      </w:r>
    </w:p>
    <w:p>
      <w:pPr>
        <w:pStyle w:val="Heading1"/>
      </w:pPr>
      <w:r>
        <w:t>02. Notice the evidence</w:t>
      </w:r>
    </w:p>
    <w:p>
      <w:r>
        <w:t>Investigate the supplied Test Diverse Users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Test Diverse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00fa34edcb7dc31d0943a3ae2da1eb8b6f6fc6d4b3fae1d450a36872e8238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test diverse users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fictional chooser passes 5 of 6 development checks but fails its only tie case. An overall </w:t>
      </w:r>
      <w:r>
        <w:rPr>
          <w:b/>
        </w:rPr>
        <w:t>pass rate</w:t>
      </w:r>
      <w:r>
        <w:rPr>
          <w:b w:val="0"/>
        </w:rPr>
        <w:t xml:space="preserve"> can hide that concentrated weakness.</w:t>
      </w:r>
    </w:p>
    <w:p>
      <w:pPr>
        <w:spacing w:line="336" w:lineRule="auto" w:after="180"/>
      </w:pPr>
      <w:r>
        <w:rPr>
          <w:b w:val="0"/>
        </w:rPr>
        <w:t>Evaluate ordinary, boundary, invalid, empty and tie cases separately, using requirements rather than duplicated versions of one easy example.</w:t>
      </w:r>
    </w:p>
    <w:p>
      <w:pPr>
        <w:pStyle w:val="Heading1"/>
      </w:pPr>
      <w:r>
        <w:t>03. See how it works</w:t>
      </w:r>
    </w:p>
    <w:p>
      <w:r>
        <w:t>Follow the mechanism for Test Diverse Users.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Test Diverse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da4503a7f613e9c4c7d643d349fd77667f373b1bf3541a9c2858ea60d0dc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Test Diverse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eea9c0d8ca629033989e2dd5a1a6b090e509e87fe0eaadfd8c2d881d0a95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Test Diverse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a4dfbcfaba9949d3497e99eeee25e64473a09a906002a1555a821bbcf2338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checks = [{"category": "ordinary", "passed": True},</w:t>
        <w:br/>
        <w:t xml:space="preserve">          {"category": "ordinary", "passed": True},</w:t>
        <w:br/>
        <w:t xml:space="preserve">          {"category": "boundary", "passed": True},</w:t>
        <w:br/>
        <w:t xml:space="preserve">          {"category": "invalid", "passed": True},</w:t>
        <w:br/>
        <w:t xml:space="preserve">          {"category": "empty", "passed": True},</w:t>
        <w:br/>
        <w:t xml:space="preserve">          {"category": "tie", "passed": False}]</w:t>
        <w:br/>
        <w:t>passed = 0</w:t>
        <w:br/>
        <w:t>for check in checks:</w:t>
        <w:br/>
        <w:t xml:space="preserve">    if check["passed"]:</w:t>
        <w:br/>
        <w:t xml:space="preserve">        passed = passed + 1</w:t>
        <w:br/>
        <w:t>print(passed, len(checks))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Overall</w:t>
            </w:r>
          </w:p>
        </w:tc>
        <w:tc>
          <w:tcPr>
            <w:tcW w:type="dxa" w:w="3408"/>
          </w:tcPr>
          <w:p>
            <w:r>
              <w:t>5 of 6</w:t>
            </w:r>
          </w:p>
        </w:tc>
        <w:tc>
          <w:tcPr>
            <w:tcW w:type="dxa" w:w="3408"/>
          </w:tcPr>
          <w:p>
            <w:r>
              <w:t>One failure remains</w:t>
            </w:r>
          </w:p>
        </w:tc>
      </w:tr>
      <w:tr>
        <w:tc>
          <w:tcPr>
            <w:tcW w:type="dxa" w:w="3408"/>
          </w:tcPr>
          <w:p>
            <w:r>
              <w:t>Tie category</w:t>
            </w:r>
          </w:p>
        </w:tc>
        <w:tc>
          <w:tcPr>
            <w:tcW w:type="dxa" w:w="3408"/>
          </w:tcPr>
          <w:p>
            <w:r>
              <w:t>0 of 1</w:t>
            </w:r>
          </w:p>
        </w:tc>
        <w:tc>
          <w:tcPr>
            <w:tcW w:type="dxa" w:w="3408"/>
          </w:tcPr>
          <w:p>
            <w:r>
              <w:t>Known weakness</w:t>
            </w:r>
          </w:p>
        </w:tc>
      </w:tr>
      <w:tr>
        <w:tc>
          <w:tcPr>
            <w:tcW w:type="dxa" w:w="3408"/>
          </w:tcPr>
          <w:p>
            <w:r>
              <w:t>Other categories</w:t>
            </w:r>
          </w:p>
        </w:tc>
        <w:tc>
          <w:tcPr>
            <w:tcW w:type="dxa" w:w="3408"/>
          </w:tcPr>
          <w:p>
            <w:r>
              <w:t>Limited cases</w:t>
            </w:r>
          </w:p>
        </w:tc>
        <w:tc>
          <w:tcPr>
            <w:tcW w:type="dxa" w:w="3408"/>
          </w:tcPr>
          <w:p>
            <w:r>
              <w:t>No universal guarantee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>The script reports 5 and 6. About 83.3 percent of these checks pass, but that is not an accuracy estimate for all future use.</w:t>
      </w:r>
    </w:p>
    <w:p>
      <w:pPr>
        <w:spacing w:line="336" w:lineRule="auto" w:after="180"/>
      </w:pPr>
      <w:r>
        <w:rPr>
          <w:b w:val="0"/>
        </w:rPr>
        <w:t>The cases were deliberately chosen, their frequencies are artificial, and each category has few cases.</w:t>
      </w:r>
    </w:p>
    <w:p>
      <w:pPr>
        <w:pStyle w:val="Heading3"/>
      </w:pPr>
      <w:r>
        <w:t>Look inside the overall result</w:t>
      </w:r>
    </w:p>
    <w:p>
      <w:pPr>
        <w:spacing w:line="336" w:lineRule="auto" w:after="180"/>
      </w:pPr>
      <w:r>
        <w:rPr>
          <w:b w:val="0"/>
        </w:rPr>
        <w:t>The six development checks include ordinary, boundary, invalid, empty and tie cases. Five pass, but the only tie case fails. Saying five out of six pass is true; saying the tie rule works is false.</w:t>
      </w:r>
    </w:p>
    <w:p>
      <w:pPr>
        <w:spacing w:line="336" w:lineRule="auto" w:after="180"/>
      </w:pPr>
      <w:r>
        <w:rPr>
          <w:b w:val="0"/>
        </w:rPr>
        <w:t>Keep both statements visible. A category table helps you choose the next repair. Adding many copies of passing ordinary cases can raise the overall fraction without checking a new condition or fixing the failed requirement.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Test Diverse Users.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Someone reports only the ordinary slice.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claim becomes 4/4 on ordinary cases, not 100% across all tests.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Eight nonordinary cases and their failures have been omitted.</w:t>
      </w:r>
    </w:p>
    <w:p>
      <w:pPr>
        <w:pStyle w:val="Heading1"/>
      </w:pPr>
      <w:r>
        <w:t>05. Words that unlock the idea</w:t>
      </w:r>
    </w:p>
    <w:p>
      <w:r>
        <w:t>Use the vocabulary of Test Diverse Users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test profi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c10cb01deb637dae577ea45cccc37a228e9f0bb9fd009ae341d8a04d0ac3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edge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2c0acedc843d535b94f8f614bf15799729688ceda2bc2aff05c5634d616ba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underserv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beced101c084703ea95437d730177864e64efba743c451055425c8c41e57c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fairness concer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345fdd98f8faaf858b6689014abba9f1b92bbfbc5cad58181e323432ae15e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test profile</w:t>
            </w:r>
          </w:p>
        </w:tc>
        <w:tc>
          <w:tcPr>
            <w:tcW w:type="dxa" w:w="3408"/>
          </w:tcPr>
          <w:p>
            <w:r>
              <w:t>A description of the kinds of cases and conditions included in an evaluation.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edge case</w:t>
            </w:r>
          </w:p>
        </w:tc>
        <w:tc>
          <w:tcPr>
            <w:tcW w:type="dxa" w:w="3408"/>
          </w:tcPr>
          <w:p>
            <w:r>
              <w:t>An unusual, boundary or difficult input that can reveal a failure hidden by routine examples.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underserved</w:t>
            </w:r>
          </w:p>
        </w:tc>
        <w:tc>
          <w:tcPr>
            <w:tcW w:type="dxa" w:w="3408"/>
          </w:tcPr>
          <w:p>
            <w:r>
              <w:t>Receiving less adequate support or performance than the intended service requires.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fairness concern</w:t>
            </w:r>
          </w:p>
        </w:tc>
        <w:tc>
          <w:tcPr>
            <w:tcW w:type="dxa" w:w="3408"/>
          </w:tcPr>
          <w:p>
            <w:r>
              <w:t>A reason to examine whether a system creates unjustified differences in treatment or outcomes.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Evaluation set</w:t>
            </w:r>
          </w:p>
        </w:tc>
        <w:tc>
          <w:tcPr>
            <w:tcW w:type="dxa" w:w="5112"/>
          </w:tcPr>
          <w:p>
            <w:r>
              <w:t>Cases used to assess a specified version</w:t>
            </w:r>
          </w:p>
        </w:tc>
      </w:tr>
      <w:tr>
        <w:tc>
          <w:tcPr>
            <w:tcW w:type="dxa" w:w="5112"/>
          </w:tcPr>
          <w:p>
            <w:r>
              <w:t>Failure category</w:t>
            </w:r>
          </w:p>
        </w:tc>
        <w:tc>
          <w:tcPr>
            <w:tcW w:type="dxa" w:w="5112"/>
          </w:tcPr>
          <w:p>
            <w:r>
              <w:t>A type of scenario where an expected result is missed</w:t>
            </w:r>
          </w:p>
        </w:tc>
      </w:tr>
      <w:tr>
        <w:tc>
          <w:tcPr>
            <w:tcW w:type="dxa" w:w="5112"/>
          </w:tcPr>
          <w:p>
            <w:r>
              <w:t>Pass rate</w:t>
            </w:r>
          </w:p>
        </w:tc>
        <w:tc>
          <w:tcPr>
            <w:tcW w:type="dxa" w:w="5112"/>
          </w:tcPr>
          <w:p>
            <w:r>
              <w:t>Passing cases divided by executed cases</w:t>
            </w:r>
          </w:p>
        </w:tc>
      </w:tr>
      <w:tr>
        <w:tc>
          <w:tcPr>
            <w:tcW w:type="dxa" w:w="5112"/>
          </w:tcPr>
          <w:p>
            <w:r>
              <w:t>Coverage</w:t>
            </w:r>
          </w:p>
        </w:tc>
        <w:tc>
          <w:tcPr>
            <w:tcW w:type="dxa" w:w="5112"/>
          </w:tcPr>
          <w:p>
            <w:r>
              <w:t>The variety of requirements and conditions tested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Test Diverse Users,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Test Diverse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a42328b8698ec26c7f46f53d8e1ffc41cbee27cd6685f3ced63f19cebd5943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Profiles: typical reader; very short-book need; bilingual preference; screen-reader format need.</w:t>
      </w:r>
    </w:p>
    <w:p>
      <w:pPr>
        <w:spacing w:line="336" w:lineRule="auto" w:after="180"/>
        <w:shd w:fill="F4F9FC"/>
      </w:pPr>
      <w:r>
        <w:rPr>
          <w:b w:val="0"/>
        </w:rPr>
        <w:t>2. Run the same frozen recommender for all four.</w:t>
      </w:r>
    </w:p>
    <w:p>
      <w:pPr>
        <w:spacing w:line="336" w:lineRule="auto" w:after="180"/>
        <w:shd w:fill="F4F9FC"/>
      </w:pPr>
      <w:r>
        <w:rPr>
          <w:b w:val="0"/>
        </w:rPr>
        <w:t xml:space="preserve">3. Record expected, actual, score </w:t>
      </w:r>
      <w:r>
        <w:rPr>
          <w:b/>
        </w:rPr>
        <w:t>evidence</w:t>
      </w:r>
      <w:r>
        <w:rPr>
          <w:b w:val="0"/>
        </w:rPr>
        <w:t>, and issue type.</w:t>
      </w:r>
    </w:p>
    <w:p>
      <w:pPr>
        <w:spacing w:line="336" w:lineRule="auto" w:after="180"/>
        <w:shd w:fill="F4F9FC"/>
      </w:pPr>
      <w:r>
        <w:rPr>
          <w:b w:val="0"/>
        </w:rPr>
        <w:t>4. Do not average away one group’s repeated failure.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If ten copies of one passing ordinary case are added, what becomes the pass fraction? Does coverage improve?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Test Diverse Users</w:t>
      </w:r>
    </w:p>
    <w:p>
      <w:pPr>
        <w:spacing w:line="336" w:lineRule="auto" w:after="180"/>
      </w:pPr>
      <w:r>
        <w:rPr>
          <w:b w:val="0"/>
        </w:rPr>
        <w:t>A fictional recommender is tested on distinct ordinary, equality, invalid-</w:t>
      </w:r>
      <w:r>
        <w:rPr>
          <w:b/>
        </w:rPr>
        <w:t>input</w:t>
      </w:r>
      <w:r>
        <w:rPr>
          <w:b w:val="0"/>
        </w:rPr>
        <w:t xml:space="preserve"> and tie cases.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Recorded full passes: ordinary 4/4; equality 1/3; invalid 2/3; ties 1/2.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Categories are disjoint and every case was run on the same frozen version with the same contract.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5" name="Picture 15" descr="Disjoint evaluation catego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3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Test Diverse Users. Total count: Passes 4+1+2+1=8; cases 4+3+3+2=12.. Overall rate: 8/12≈66.7% full passes.. Find weak slices: Equality 1/3; invalid 2/3; ties 1/2; ordinary 4/4.. Prioritise repair: Inspect failed equality traces and any invalid-input safety consequence, not only the tot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Total count</w:t>
            </w:r>
          </w:p>
        </w:tc>
        <w:tc>
          <w:tcPr>
            <w:tcW w:type="dxa" w:w="5112"/>
          </w:tcPr>
          <w:p>
            <w:r>
              <w:t>Passes 4+1+2+1=8; cases 4+3+3+2=12.</w:t>
            </w:r>
          </w:p>
        </w:tc>
      </w:tr>
      <w:tr>
        <w:tc>
          <w:tcPr>
            <w:tcW w:type="dxa" w:w="5112"/>
          </w:tcPr>
          <w:p>
            <w:r>
              <w:t>2. Overall rate</w:t>
            </w:r>
          </w:p>
        </w:tc>
        <w:tc>
          <w:tcPr>
            <w:tcW w:type="dxa" w:w="5112"/>
          </w:tcPr>
          <w:p>
            <w:r>
              <w:t>8/12≈66.7% full passes.</w:t>
            </w:r>
          </w:p>
        </w:tc>
      </w:tr>
      <w:tr>
        <w:tc>
          <w:tcPr>
            <w:tcW w:type="dxa" w:w="5112"/>
          </w:tcPr>
          <w:p>
            <w:r>
              <w:t>3. Find weak slices</w:t>
            </w:r>
          </w:p>
        </w:tc>
        <w:tc>
          <w:tcPr>
            <w:tcW w:type="dxa" w:w="5112"/>
          </w:tcPr>
          <w:p>
            <w:r>
              <w:t>Equality 1/3; invalid 2/3; ties 1/2; ordinary 4/4.</w:t>
            </w:r>
          </w:p>
        </w:tc>
      </w:tr>
      <w:tr>
        <w:tc>
          <w:tcPr>
            <w:tcW w:type="dxa" w:w="5112"/>
          </w:tcPr>
          <w:p>
            <w:r>
              <w:t>4. Prioritise repair</w:t>
            </w:r>
          </w:p>
        </w:tc>
        <w:tc>
          <w:tcPr>
            <w:tcW w:type="dxa" w:w="5112"/>
          </w:tcPr>
          <w:p>
            <w:r>
              <w:t>Inspect failed equality traces and any invalid-input safety consequence, not only the total.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Varied tests expose behavior an ordinary demonstration misses. The overall result combines disjoint cases once each; overlapping labels would require unique-case accounting.</w:t>
      </w:r>
    </w:p>
    <w:p>
      <w:pPr>
        <w:spacing w:line="336" w:lineRule="auto" w:after="180"/>
        <w:shd w:fill="F1F6FC"/>
      </w:pPr>
      <w:r>
        <w:rPr>
          <w:b w:val="0"/>
        </w:rPr>
        <w:t xml:space="preserve">Prioritisation also depends on consequences: a malformed </w:t>
      </w:r>
      <w:r>
        <w:rPr>
          <w:b/>
        </w:rPr>
        <w:t>input</w:t>
      </w:r>
      <w:r>
        <w:rPr>
          <w:b w:val="0"/>
        </w:rPr>
        <w:t xml:space="preserve"> that triggers an unauthorised action can be more serious than a harmless tie-order failure. Retain each failed case and its expected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Twelve designed cases describe this test suite, not an unbiased estimate of future usage accuracy.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Can these records establish performance for different user groups?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Someone reports only the ordinary slice.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Test Diverse Users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Test Diverse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7db6c1c539716a6860eeb83c8567a2ddaacdadc2baf9cb3326fd91e4aa608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For a rule-based chooser, evaluate conformance to its policy separately from whether users find suggestions useful. Neither a pass fraction nor an invented satisfaction score proves educational benefit.</w:t>
      </w:r>
    </w:p>
    <w:p>
      <w:pPr>
        <w:pStyle w:val="Heading3"/>
      </w:pPr>
      <w:r>
        <w:t>You fix the tie bug using the final tie case. What should the next evaluation report say?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Test Diverse Users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Test Diverse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Hiding the tie failure in an average conceals an unmet requirement. Preserve the failed </w:t>
      </w:r>
      <w:r>
        <w:rPr>
          <w:b/>
        </w:rPr>
        <w:t>input</w:t>
      </w:r>
      <w:r>
        <w:rPr>
          <w:b w:val="0"/>
        </w:rPr>
        <w:t>, expected result, actual result and version.</w:t>
      </w:r>
    </w:p>
    <w:p>
      <w:pPr>
        <w:spacing w:line="336" w:lineRule="auto" w:after="180"/>
      </w:pPr>
      <w:r>
        <w:rPr>
          <w:b w:val="0"/>
        </w:rPr>
        <w:t xml:space="preserve">If you repair using it, classify it as development/regression </w:t>
      </w:r>
      <w:r>
        <w:rPr>
          <w:b/>
        </w:rPr>
        <w:t>evidence</w:t>
      </w:r>
      <w:r>
        <w:rPr>
          <w:b w:val="0"/>
        </w:rPr>
        <w:t xml:space="preserve"> and reserve new final cases.</w:t>
      </w:r>
    </w:p>
    <w:p>
      <w:pPr>
        <w:pStyle w:val="Heading3"/>
      </w:pPr>
      <w:r>
        <w:t>Practise with less help: Plan coverage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“Evaluating varied cases”.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Evaluating varied cases.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Can these records establish performance for different user groups?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Test Diverse Users.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Test Diverse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ad4dd0f43b5769ba874af7a82d00bc37c0ffc2dedd5381bc7f892c2bfd80c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Create four meaningfully different profiles, predict outcomes, run, classify failures, and compare results by profile rather than only overall.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Test Diverse Users.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Test Diverse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Test Diverse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710cc352be0706f1fa63464cb468b68b2e841ae0bc0860d197c2a9fbd8d6f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Use the same test record across ordinary, boundary, missing-data, and access-needs cases.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Build a recommender evaluation matrix with routine, boundary, missing, invalid and tie cases, then add separately planned user-condition </w:t>
      </w:r>
      <w:r>
        <w:rPr>
          <w:b/>
        </w:rPr>
        <w:t>coverage</w:t>
      </w:r>
      <w:r>
        <w:rPr>
          <w:b w:val="0"/>
        </w:rPr>
        <w:t>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Test Diverse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65434457d394b33172403ceb7b610d380472094ef886776613432d2d32e8b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Run four user profiles; log errors and </w:t>
      </w:r>
      <w:r>
        <w:rPr>
          <w:b/>
        </w:rPr>
        <w:t>fairness concern</w:t>
      </w:r>
      <w:r>
        <w:rPr>
          <w:b w:val="0"/>
        </w:rPr>
        <w:t>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3. One limitation, </w:t>
      </w:r>
      <w:r>
        <w:rPr>
          <w:b/>
        </w:rPr>
        <w:t>fairness concern</w:t>
      </w:r>
      <w:r>
        <w:rPr>
          <w:b w:val="0"/>
        </w:rPr>
        <w:t>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Test Diverse Users case for supported practice. Repeated examples do not become fresh assessments.</w:t>
      </w:r>
    </w:p>
    <w:p>
      <w:pPr>
        <w:pStyle w:val="Heading3"/>
      </w:pPr>
      <w:r>
        <w:t>Week 34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recommender satisfies 5/6 adventure requests and 3/6 poetry requests.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Compare and investigate.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Rates are 5/6 and 3/6. Inspect catalogue </w:t>
      </w:r>
      <w:r>
        <w:rPr>
          <w:b/>
        </w:rPr>
        <w:t>coverage</w:t>
      </w:r>
      <w:r>
        <w:rPr>
          <w:b w:val="0"/>
        </w:rPr>
        <w:t>, labels and scoring; twelve tests do not establish cause.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Compare success for different interests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Adventure requests</w:t>
            </w:r>
          </w:p>
        </w:tc>
        <w:tc>
          <w:tcPr>
            <w:tcW w:type="dxa" w:w="5112"/>
          </w:tcPr>
          <w:p>
            <w:r>
              <w:t>5/6</w:t>
            </w:r>
          </w:p>
        </w:tc>
      </w:tr>
      <w:tr>
        <w:tc>
          <w:tcPr>
            <w:tcW w:type="dxa" w:w="5112"/>
          </w:tcPr>
          <w:p>
            <w:r>
              <w:t>Poetry requests</w:t>
            </w:r>
          </w:p>
        </w:tc>
        <w:tc>
          <w:tcPr>
            <w:tcW w:type="dxa" w:w="5112"/>
          </w:tcPr>
          <w:p>
            <w:r>
              <w:t>3/6</w:t>
            </w:r>
          </w:p>
        </w:tc>
      </w:tr>
    </w:tbl>
    <w:p>
      <w:pPr>
        <w:spacing w:line="336" w:lineRule="auto" w:after="180"/>
      </w:pPr>
      <w:r>
        <w:rPr>
          <w:b w:val="0"/>
        </w:rPr>
        <w:t>A recommender satisfies 5/6 adventure requests and 3/6 poetry requests.</w:t>
      </w:r>
    </w:p>
    <w:p>
      <w:pPr>
        <w:spacing w:line="336" w:lineRule="auto" w:after="180"/>
      </w:pPr>
      <w:r>
        <w:rPr>
          <w:b w:val="0"/>
        </w:rPr>
        <w:t>Compare and investigate.</w:t>
      </w:r>
    </w:p>
    <w:p>
      <w:pPr>
        <w:spacing w:line="336" w:lineRule="auto" w:after="180"/>
      </w:pPr>
      <w:r>
        <w:rPr>
          <w:b w:val="0"/>
        </w:rPr>
        <w:t xml:space="preserve">Rates are 5/6 and 3/6. Inspect catalogue </w:t>
      </w:r>
      <w:r>
        <w:rPr>
          <w:b/>
        </w:rPr>
        <w:t>coverage</w:t>
      </w:r>
      <w:r>
        <w:rPr>
          <w:b w:val="0"/>
        </w:rPr>
        <w:t>, labels and scoring; twelve tests do not establish cause.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Evaluate independently</w:t>
      </w:r>
    </w:p>
    <w:p>
      <w:pPr>
        <w:spacing w:line="336" w:lineRule="auto" w:after="180"/>
      </w:pPr>
      <w:r>
        <w:rPr>
          <w:b w:val="0"/>
        </w:rPr>
        <w:t>Given ordinary 3/3, boundary 1/2, invalid 2/2 and tie 0/1, compute overall results and prioritize issues.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34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A recommender serves 6 of 6 easy-book requests but 1 of 4 advanced-book requests. Report both results and identify the next test priority.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Use the same test record across ordinary, boundary, missing-data, and access-needs cases.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The recommender succeeds on 9/10 mystery requests and 2/5 poetry requests. Compute total and separate rates. A team reports only 11/15. Explain what that hides.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Test Diverse Users,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recommender is tested on distinct ordinary, equality, invalid-</w:t>
      </w:r>
      <w:r>
        <w:rPr>
          <w:b/>
        </w:rPr>
        <w:t>input</w:t>
      </w:r>
      <w:r>
        <w:rPr>
          <w:b w:val="0"/>
        </w:rPr>
        <w:t xml:space="preserve"> and tie cases.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Evaluate across varied cases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Report failures with their denominators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Separate development evidence from final checks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Test Diverse Users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Evaluate across varied cases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recommender is tested on distinct ordinary, equality, invalid-</w:t>
      </w:r>
      <w:r>
        <w:rPr>
          <w:b/>
        </w:rPr>
        <w:t>input</w:t>
      </w:r>
      <w:r>
        <w:rPr>
          <w:b w:val="0"/>
        </w:rPr>
        <w:t xml:space="preserve"> and tie cases.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Inspect failed equality traces and any invalid-</w:t>
      </w:r>
      <w:r>
        <w:rPr>
          <w:b/>
        </w:rPr>
        <w:t>input</w:t>
      </w:r>
      <w:r>
        <w:rPr>
          <w:b w:val="0"/>
        </w:rPr>
        <w:t xml:space="preserve"> safety consequence, not only the total.</w:t>
      </w:r>
    </w:p>
    <w:p>
      <w:pPr>
        <w:spacing w:line="336" w:lineRule="auto" w:after="180"/>
        <w:shd w:fill="F4F9FC"/>
      </w:pPr>
      <w:r>
        <w:rPr>
          <w:b w:val="0"/>
        </w:rPr>
        <w:t>1. Prioritise repair</w:t>
      </w:r>
    </w:p>
    <w:p>
      <w:pPr>
        <w:spacing w:line="336" w:lineRule="auto" w:after="180"/>
        <w:shd w:fill="F4F9FC"/>
      </w:pPr>
      <w:r>
        <w:rPr>
          <w:b w:val="0"/>
        </w:rPr>
        <w:t>2. Total count</w:t>
      </w:r>
    </w:p>
    <w:p>
      <w:pPr>
        <w:spacing w:line="336" w:lineRule="auto" w:after="180"/>
        <w:shd w:fill="F4F9FC"/>
      </w:pPr>
      <w:r>
        <w:rPr>
          <w:b w:val="0"/>
        </w:rPr>
        <w:t>3. Find weak slices</w:t>
      </w:r>
    </w:p>
    <w:p>
      <w:pPr>
        <w:spacing w:line="336" w:lineRule="auto" w:after="180"/>
        <w:shd w:fill="F4F9FC"/>
      </w:pPr>
      <w:r>
        <w:rPr>
          <w:b w:val="0"/>
        </w:rPr>
        <w:t>4. Overall rate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Prioritise repair Inspect failed equality traces and any invalid-</w:t>
      </w:r>
      <w:r>
        <w:rPr>
          <w:b/>
        </w:rPr>
        <w:t>input</w:t>
      </w:r>
      <w:r>
        <w:rPr>
          <w:b w:val="0"/>
        </w:rPr>
        <w:t xml:space="preserve"> safety consequence, not only the total.</w:t>
      </w:r>
    </w:p>
    <w:p>
      <w:pPr>
        <w:spacing w:line="336" w:lineRule="auto" w:after="180"/>
        <w:shd w:fill="F1F6FC"/>
      </w:pPr>
      <w:r>
        <w:rPr>
          <w:b w:val="0"/>
        </w:rPr>
        <w:t>Varied tests expose behavior an ordinary demonstration misses. The overall result combines disjoint cases once each; overlapping labels would require unique-case accounting.</w:t>
      </w:r>
    </w:p>
    <w:p>
      <w:pPr>
        <w:spacing w:line="336" w:lineRule="auto" w:after="180"/>
        <w:shd w:fill="F1F6FC"/>
      </w:pPr>
      <w:r>
        <w:rPr>
          <w:b w:val="0"/>
        </w:rPr>
        <w:t xml:space="preserve">Prioritisation also depends on consequences: a malformed </w:t>
      </w:r>
      <w:r>
        <w:rPr>
          <w:b/>
        </w:rPr>
        <w:t>input</w:t>
      </w:r>
      <w:r>
        <w:rPr>
          <w:b w:val="0"/>
        </w:rPr>
        <w:t xml:space="preserve"> that triggers an unauthorised action can be more serious than a harmless tie-order failure. Retain each failed case and its expected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Someone reports only the ordinary slice.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claim becomes 4/4 on ordinary cases, not 100% across all tests.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claim becomes 4/4 on ordinary cases, not 100% across all tests. Eight nonordinary cases and their failures have been omitted.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Build the Recommender (ai-2/33). Goal: Implement a deterministic recommender. Short practice: Explain why B does not win after D is excluded even though it has fewer pages..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Permissions and Human Review (ai-2/31). Goal: Explain the </w:t>
      </w:r>
      <w:r>
        <w:rPr>
          <w:b/>
        </w:rPr>
        <w:t>mechanism</w:t>
      </w:r>
      <w:r>
        <w:rPr>
          <w:b w:val="0"/>
        </w:rPr>
        <w:t xml:space="preserve"> and terminology of least privilege and tool scopes. Short practice: Which proposal is allowed, and why is an authorised object alone insufficient?.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 Experiments (ai-2/28).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Name the case P passes and Q fails, and explain why it matters..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Test Diverse Users graphic using its labels, deciding evidence and relevant limitation.</w:t>
      </w:r>
    </w:p>
    <w:p>
      <w:pPr>
        <w:pStyle w:val="Heading3"/>
      </w:pPr>
      <w:r>
        <w:t>01. Test Diverse Users: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3" name="Picture 23" descr="A fictional recommender is tested on distinct ordinary, equality, invalid-input and tie cases. Supplied facts: Recorded full passes: ordinary 4/4; equality 1/3; invalid 2/3; ties 1/2. Categories are disjoint and every case was run on the same frozen version with the same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4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recommender is tested on distinct ordinary, equality, invalid-</w:t>
      </w:r>
      <w:r>
        <w:rPr>
          <w:b/>
        </w:rPr>
        <w:t>input</w:t>
      </w:r>
      <w:r>
        <w:rPr>
          <w:b w:val="0"/>
        </w:rPr>
        <w:t xml:space="preserve"> and tie cases. Supplied facts: Recorded full passes: ordinary 4/4; equality 1/3; invalid 2/3; ties 1/2.</w:t>
      </w:r>
    </w:p>
    <w:p>
      <w:pPr>
        <w:spacing w:line="336" w:lineRule="auto" w:after="180"/>
      </w:pPr>
      <w:r>
        <w:rPr>
          <w:b w:val="0"/>
        </w:rPr>
        <w:t>Categories are disjoint and every case was run on the same frozen version with the same contract.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160520"/>
            <wp:docPr id="24" name="Picture 24" descr="Total count: Passes 4+1+2+1=8; cases 4+3+3+2=12. → Overall rate: 8/12≈66.7% full passes. → Find weak slices: Equality 1/3; invalid 2/3; ties 1/2; ordinary 4/4. → Prioritise repair: Inspect failed equality traces and any invalid-input safety consequence, not only the tot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4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Total count: Passes 4+1+2+1=8; cases 4+3+3+2=12. → Overall rate: 8/12≈66.7% full passes. → Find weak slices: Equality 1/3; invalid 2/3; ties 1/2; ordinary 4/4. → Prioritise repair: Inspect failed equality traces and any invalid-</w:t>
      </w:r>
      <w:r>
        <w:rPr>
          <w:b/>
        </w:rPr>
        <w:t>input</w:t>
      </w:r>
      <w:r>
        <w:rPr>
          <w:b w:val="0"/>
        </w:rPr>
        <w:t xml:space="preserve"> safety consequence, not only the total.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Disjoint evaluation categories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25" name="Picture 25" descr="Disjoint evaluation categories. Ordinary: Full passes = 4, Cases run = 4. Equality: Full passes = 1, Cases run = 3. Invalid: Full passes = 2, Cases run = 3. Ties: Full passes = 1, Cases run =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4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Disjoint evaluation categories. Ordinary: Full passes = 4, Cases run = 4. Equality: Full passes = 1, Cases run = 3. Invalid: Full passes = 2, Cases run = 3. Ties: Full passes = 1, Cases run =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26" name="Picture 26" descr="Original case: Inspect failed equality traces and any invalid-input safety consequence, not only the total. Changed condition: Someone reports only the ordinary slice. Expected result: The claim becomes 4/4 on ordinary cases, not 100% across all tests. Reason: Eight nonordinary cases and their failures have been omit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4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Inspect failed equality traces and any invalid-</w:t>
      </w:r>
      <w:r>
        <w:rPr>
          <w:b/>
        </w:rPr>
        <w:t>input</w:t>
      </w:r>
      <w:r>
        <w:rPr>
          <w:b w:val="0"/>
        </w:rPr>
        <w:t xml:space="preserve"> safety consequence, not only the total. Changed condition: Someone reports only the ordinary slice.</w:t>
      </w:r>
    </w:p>
    <w:p>
      <w:pPr>
        <w:spacing w:line="336" w:lineRule="auto" w:after="180"/>
      </w:pPr>
      <w:r>
        <w:rPr>
          <w:b w:val="0"/>
        </w:rPr>
        <w:t>Expected result: The claim becomes 4/4 on ordinary cases, not 100% across all tests. Reason: Eight nonordinary cases and their failures have been omitted.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941320"/>
            <wp:docPr id="27" name="Picture 27" descr="Varied tests expose behavior an ordinary demonstration misses. The overall result combines disjoint cases once each; overlapping labels would require unique-case accounting. Prioritisation also depends on consequences: a malformed input that triggers an unauthorised action can be more serious than a harmless tie-order failure. Retain each failed case and its expected output. Limit: Twelve designed cases describe this test suite, not an unbiased estimate of future usage accura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4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1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Varied tests expose behavior an ordinary demonstration misses. The overall result combines disjoint cases once each; overlapping labels would require unique-case accounting.</w:t>
      </w:r>
    </w:p>
    <w:p>
      <w:pPr>
        <w:spacing w:line="336" w:lineRule="auto" w:after="180"/>
      </w:pPr>
      <w:r>
        <w:rPr>
          <w:b w:val="0"/>
        </w:rPr>
        <w:t xml:space="preserve">Prioritisation also depends on consequences: a malformed </w:t>
      </w:r>
      <w:r>
        <w:rPr>
          <w:b/>
        </w:rPr>
        <w:t>input</w:t>
      </w:r>
      <w:r>
        <w:rPr>
          <w:b w:val="0"/>
        </w:rPr>
        <w:t xml:space="preserve"> that triggers an unauthorised action can be more serious than a harmless tie-order failure. Retain each failed case and its expected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Limit: Twelve designed cases describe this test suite, not an unbiased estimate of future usage accuracy.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Build a recommender evaluation matrix with routine, boundary, missing, invalid and tie cases, then add separately planned user-condition coverage. Draw your input, deciding step, result and limit. Supported question: Can these records establish performance for different user group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4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Build a recommender evaluation matrix with routine, boundary, missing, invalid and tie cases, then add separately planned user-condition </w:t>
      </w:r>
      <w:r>
        <w:rPr>
          <w:b/>
        </w:rPr>
        <w:t>coverage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Can these records establish performance for different user groups?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