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ai-3/15</w:t>
      </w:r>
    </w:p>
    <w:p>
      <w:pPr>
        <w:pStyle w:val="Title"/>
      </w:pPr>
      <w:r>
        <w:t>Source Quality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29: identify the exact record that supports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conflicting and time-sensitive sources.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conflicting and time-sensitive sources.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Hallucination Failure Types.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Speech and Audio Systems.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Evaluation.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15: Source Quality</w:t>
      </w:r>
    </w:p>
    <w:p>
      <w:pPr>
        <w:spacing w:line="336" w:lineRule="auto" w:after="180"/>
      </w:pPr>
      <w:r>
        <w:rPr>
          <w:b/>
        </w:rPr>
        <w:t>Authority</w:t>
      </w:r>
      <w:r>
        <w:rPr>
          <w:b w:val="0"/>
        </w:rPr>
        <w:t xml:space="preserve">, </w:t>
      </w:r>
      <w:r>
        <w:rPr>
          <w:b/>
        </w:rPr>
        <w:t>relevance</w:t>
      </w:r>
      <w:r>
        <w:rPr>
          <w:b w:val="0"/>
        </w:rPr>
        <w:t xml:space="preserve">, </w:t>
      </w:r>
      <w:r>
        <w:rPr>
          <w:b/>
        </w:rPr>
        <w:t>currency</w:t>
      </w:r>
      <w:r>
        <w:rPr>
          <w:b w:val="0"/>
        </w:rPr>
        <w:t xml:space="preserve">, and </w:t>
      </w:r>
      <w:r>
        <w:rPr>
          <w:b/>
        </w:rPr>
        <w:t>independence</w:t>
      </w:r>
      <w:r>
        <w:rPr>
          <w:b w:val="0"/>
        </w:rPr>
        <w:t xml:space="preserve"> determine source usefulness.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5 illustration: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04a618ad50391930b6d73c86ae8533d1dc7235b3c887af50bdcf4f91c05de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Rank four sources for a low-risk school research question.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Abstention and clarification.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apply source </w:t>
      </w:r>
      <w:r>
        <w:rPr>
          <w:b/>
        </w:rPr>
        <w:t>authority</w:t>
      </w:r>
      <w:r>
        <w:rPr>
          <w:b w:val="0"/>
        </w:rPr>
        <w:t xml:space="preserve"> and effective dates rather than choosing the newest-looking upload.</w:t>
      </w:r>
    </w:p>
    <w:p>
      <w:pPr>
        <w:pStyle w:val="Heading1"/>
      </w:pPr>
      <w:r>
        <w:t>02. Notice the evidence</w:t>
      </w:r>
    </w:p>
    <w:p>
      <w:r>
        <w:t>Investigate the supplied Source Quality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04a618ad50391930b6d73c86ae8533d1dc7235b3c887af50bdcf4f91c05de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source quality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Changing facts require a stated time and source-version policy. Current-looking records can conflict without enough </w:t>
      </w:r>
      <w:r>
        <w:rPr>
          <w:b/>
        </w:rPr>
        <w:t>evidence</w:t>
      </w:r>
      <w:r>
        <w:rPr>
          <w:b w:val="0"/>
        </w:rPr>
        <w:t xml:space="preserve"> to choose between them.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Source Quality.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b7f3e3ac5a587b624a53b1742a0ff1c8ebcd30ce47758049222509288e49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17182bcca9a7df0cc19e7ba832289386c089f67ce1538227ecae68c879d69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8425a1ed6bef98d82e5ef5b809b73678c9f201af908b8a6d91925d6eb9e0e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For this toy task a signed amendment supersedes the referenced original from its </w:t>
      </w:r>
      <w:r>
        <w:rPr>
          <w:b/>
        </w:rPr>
        <w:t>effective time</w:t>
      </w:r>
      <w:r>
        <w:rPr>
          <w:b w:val="0"/>
        </w:rPr>
        <w:t xml:space="preserve">. Keep both records. A newer timestamp alone has no </w:t>
      </w:r>
      <w:r>
        <w:rPr>
          <w:b/>
        </w:rPr>
        <w:t>authority</w:t>
      </w:r>
      <w:r>
        <w:rPr>
          <w:b w:val="0"/>
        </w:rPr>
        <w:t xml:space="preserve"> unless the policy grants it.</w:t>
      </w:r>
    </w:p>
    <w:p>
      <w:pPr>
        <w:pStyle w:val="Heading3"/>
      </w:pPr>
      <w:r>
        <w:t>Conflicting and time-sensitive sources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Notice N says room A from Monday. Signed amendment M references N and changes to B effective Wednesday. Query asks Tuesday, then Thursday.</w:t>
            </w:r>
          </w:p>
        </w:tc>
        <w:tc>
          <w:tcPr>
            <w:tcW w:type="dxa" w:w="3408"/>
          </w:tcPr>
          <w:p>
            <w:r>
              <w:t>For this toy task a signed amendment supersedes the referenced original from its effective time. Keep both records. A newer timestamp alone has no authority unless the policy grants it.</w:t>
            </w:r>
          </w:p>
        </w:tc>
        <w:tc>
          <w:tcPr>
            <w:tcW w:type="dxa" w:w="3408"/>
          </w:tcPr>
          <w:p>
            <w:r>
              <w:t>Tuesday uses A; Thursday uses B. The amendment effective time, not merely upload order, determines the change.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Source Quality.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 signed amendment C explicitly revokes B effective day 12 and restores Hall 1.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Day 9 stays Hall 3; day 13 becomes Hall 1.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new authoritative change applies from its stated effective date, not retroactively.</w:t>
      </w:r>
    </w:p>
    <w:p>
      <w:pPr>
        <w:pStyle w:val="Heading1"/>
      </w:pPr>
      <w:r>
        <w:t>05. Words that unlock the idea</w:t>
      </w:r>
    </w:p>
    <w:p>
      <w:r>
        <w:t>Use the vocabulary of Source Quality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author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2d023bf3df5e09de4688d8ddc8fdb1de1f07c65d9dd3f85d877fb67c075bf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relev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4f30abdf80dcaad0bfdbd3cf13ad7d9ec8385b4385726c4077543ab040783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curre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2185295b39e03738496f99e913cf0a1a707e93c1371fa944d15f5ec96e117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indepen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3164a8fd5245f28aa99eda088f2bc8c1d182909ccf95c2d1bd1443a246433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authority</w:t>
            </w:r>
          </w:p>
        </w:tc>
        <w:tc>
          <w:tcPr>
            <w:tcW w:type="dxa" w:w="3408"/>
          </w:tcPr>
          <w:p>
            <w:r>
              <w:t>A person or source with relevant responsibility or evidence for a particular decision or claim.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relevance</w:t>
            </w:r>
          </w:p>
        </w:tc>
        <w:tc>
          <w:tcPr>
            <w:tcW w:type="dxa" w:w="3408"/>
          </w:tcPr>
          <w:p>
            <w:r>
              <w:t>How directly information helps answer the stated question or perform the task.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currency</w:t>
            </w:r>
          </w:p>
        </w:tc>
        <w:tc>
          <w:tcPr>
            <w:tcW w:type="dxa" w:w="3408"/>
          </w:tcPr>
          <w:p>
            <w:r>
              <w:t>How up to date information is for the task and time concerned.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independence</w:t>
            </w:r>
          </w:p>
        </w:tc>
        <w:tc>
          <w:tcPr>
            <w:tcW w:type="dxa" w:w="3408"/>
          </w:tcPr>
          <w:p>
            <w:r>
              <w:t>Separation from influences relevant to a judgment, such as keeping final test cases out of model selection.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Effective time</w:t>
            </w:r>
          </w:p>
        </w:tc>
        <w:tc>
          <w:tcPr>
            <w:tcW w:type="dxa" w:w="5112"/>
          </w:tcPr>
          <w:p>
            <w:r>
              <w:t>When a declared change begins to apply</w:t>
            </w:r>
          </w:p>
        </w:tc>
      </w:tr>
      <w:tr>
        <w:tc>
          <w:tcPr>
            <w:tcW w:type="dxa" w:w="5112"/>
          </w:tcPr>
          <w:p>
            <w:r>
              <w:t>Supersession</w:t>
            </w:r>
          </w:p>
        </w:tc>
        <w:tc>
          <w:tcPr>
            <w:tcW w:type="dxa" w:w="5112"/>
          </w:tcPr>
          <w:p>
            <w:r>
              <w:t>A documented replacement relationship between versions</w:t>
            </w:r>
          </w:p>
        </w:tc>
      </w:tr>
      <w:tr>
        <w:tc>
          <w:tcPr>
            <w:tcW w:type="dxa" w:w="5112"/>
          </w:tcPr>
          <w:p>
            <w:r>
              <w:t>Temporal scope</w:t>
            </w:r>
          </w:p>
        </w:tc>
        <w:tc>
          <w:tcPr>
            <w:tcW w:type="dxa" w:w="5112"/>
          </w:tcPr>
          <w:p>
            <w:r>
              <w:t>The time conditions a claim concerns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Source Quality,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1676e266f289c29dd99f96213260db076d88346835823d033e91de213ede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A museum page may be authoritative for artifact facts.</w:t>
      </w:r>
    </w:p>
    <w:p>
      <w:pPr>
        <w:spacing w:line="336" w:lineRule="auto" w:after="180"/>
        <w:shd w:fill="F4F9FC"/>
      </w:pPr>
      <w:r>
        <w:rPr>
          <w:b w:val="0"/>
        </w:rPr>
        <w:t>2. A current weather agency page matters more for today’s storm.</w:t>
      </w:r>
    </w:p>
    <w:p>
      <w:pPr>
        <w:spacing w:line="336" w:lineRule="auto" w:after="180"/>
        <w:shd w:fill="F4F9FC"/>
      </w:pPr>
      <w:r>
        <w:rPr>
          <w:b w:val="0"/>
        </w:rPr>
        <w:t>3. Two articles copying one press release are not independent.</w:t>
      </w:r>
    </w:p>
    <w:p>
      <w:pPr>
        <w:spacing w:line="336" w:lineRule="auto" w:after="180"/>
        <w:shd w:fill="F4F9FC"/>
      </w:pPr>
      <w:r>
        <w:rPr>
          <w:b w:val="0"/>
        </w:rPr>
        <w:t>4. Rank sources by the actual claim—not by appearance alone.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Notice N says room A from Monday. Signed amendment M references N and changes to B effective Wednesday. Query asks Tuesday, then Thursday.</w:t>
      </w:r>
    </w:p>
    <w:p>
      <w:pPr>
        <w:spacing w:line="336" w:lineRule="auto" w:after="180"/>
      </w:pPr>
      <w:r>
        <w:rPr>
          <w:b w:val="0"/>
        </w:rPr>
        <w:t xml:space="preserve">Tuesday uses A; Thursday uses B. The amendment </w:t>
      </w:r>
      <w:r>
        <w:rPr>
          <w:b/>
        </w:rPr>
        <w:t>effective time</w:t>
      </w:r>
      <w:r>
        <w:rPr>
          <w:b w:val="0"/>
        </w:rPr>
        <w:t>, not merely upload order, determines the change.</w:t>
      </w:r>
    </w:p>
    <w:p>
      <w:pPr>
        <w:pStyle w:val="Heading3"/>
      </w:pPr>
      <w:r>
        <w:t>Worked explanation · Source Quality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 xml:space="preserve">s, evaluation population or </w:t>
      </w:r>
      <w:r>
        <w:rPr>
          <w:b/>
        </w:rPr>
        <w:t>authority</w:t>
      </w:r>
      <w:r>
        <w:rPr>
          <w:b w:val="0"/>
        </w:rPr>
        <w:t xml:space="preserve">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Source Quality</w:t>
      </w:r>
    </w:p>
    <w:p>
      <w:pPr>
        <w:spacing w:line="336" w:lineRule="auto" w:after="180"/>
      </w:pPr>
      <w:r>
        <w:rPr>
          <w:b w:val="0"/>
        </w:rPr>
        <w:t>A fictional Study Buddy answers which room a club is authorised to use.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Signed notice A: Hall 1 from day 1. Signed amendment B references A and changes to Hall 3 effective day 8.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An old copy of A is reuploaded on day 10. B remains the authoritative amendment. Queries concern day 6 and day 9.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5" name="Picture 15" descr="Source Quality. Check authority: B is a signed amendment to A, not an unrelated comment.. Day 6: Before effective day 8, authorised room is Hall 1.. Day 9: From day 8 onward, authorised room is Hall 3.. Ignore upload shortcut: Reuploading old A on day 10 does not revoke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authority</w:t>
            </w:r>
          </w:p>
        </w:tc>
        <w:tc>
          <w:tcPr>
            <w:tcW w:type="dxa" w:w="5112"/>
          </w:tcPr>
          <w:p>
            <w:r>
              <w:t>B is a signed amendment to A, not an unrelated comment.</w:t>
            </w:r>
          </w:p>
        </w:tc>
      </w:tr>
      <w:tr>
        <w:tc>
          <w:tcPr>
            <w:tcW w:type="dxa" w:w="5112"/>
          </w:tcPr>
          <w:p>
            <w:r>
              <w:t>2. Day 6</w:t>
            </w:r>
          </w:p>
        </w:tc>
        <w:tc>
          <w:tcPr>
            <w:tcW w:type="dxa" w:w="5112"/>
          </w:tcPr>
          <w:p>
            <w:r>
              <w:t>Before effective day 8, authorised room is Hall 1.</w:t>
            </w:r>
          </w:p>
        </w:tc>
      </w:tr>
      <w:tr>
        <w:tc>
          <w:tcPr>
            <w:tcW w:type="dxa" w:w="5112"/>
          </w:tcPr>
          <w:p>
            <w:r>
              <w:t>3. Day 9</w:t>
            </w:r>
          </w:p>
        </w:tc>
        <w:tc>
          <w:tcPr>
            <w:tcW w:type="dxa" w:w="5112"/>
          </w:tcPr>
          <w:p>
            <w:r>
              <w:t>From day 8 onward, authorised room is Hall 3.</w:t>
            </w:r>
          </w:p>
        </w:tc>
      </w:tr>
      <w:tr>
        <w:tc>
          <w:tcPr>
            <w:tcW w:type="dxa" w:w="5112"/>
          </w:tcPr>
          <w:p>
            <w:r>
              <w:t>4. Ignore upload shortcut</w:t>
            </w:r>
          </w:p>
        </w:tc>
        <w:tc>
          <w:tcPr>
            <w:tcW w:type="dxa" w:w="5112"/>
          </w:tcPr>
          <w:p>
            <w:r>
              <w:t>Reuploading old A on day 10 does not revoke B.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source’s upload time and the time its rule takes effect answer different questions. Preserve version relationships and the query’s intended date. The current authoritative chain gives a consistent answer to both queries.</w:t>
      </w:r>
    </w:p>
    <w:p>
      <w:pPr>
        <w:spacing w:line="336" w:lineRule="auto" w:after="180"/>
        <w:shd w:fill="F1F6FC"/>
      </w:pPr>
      <w:r>
        <w:rPr>
          <w:b w:val="0"/>
        </w:rPr>
        <w:t>A later filename or timestamp alone cannot establish that an old record supersedes a signed amendment.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Authority</w:t>
      </w:r>
      <w:r>
        <w:rPr>
          <w:b w:val="0"/>
        </w:rPr>
        <w:t xml:space="preserve"> is declared in this fictional case; real conflicting sources may require the responsible owner’s review.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Which source fields must be checked before answering day 9?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 signed amendment C explicitly revokes B effective day 12 and restores Hall 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Source Quality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5643c6aefa4d1171ed879a0a2cb5b1fbd2de508cc646f3fc564924de36f89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Source Quality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An unspecified </w:t>
      </w:r>
      <w:r>
        <w:rPr>
          <w:b/>
        </w:rPr>
        <w:t>authority</w:t>
      </w:r>
      <w:r>
        <w:rPr>
          <w:b w:val="0"/>
        </w:rPr>
        <w:t xml:space="preserve"> or effective-time rule leaves a conflict unresolved; do not invent precedence.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“Conflicting and time-sensitive sources”.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Conflicting and time-sensitive sources.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Which source fields must be checked before answering day 9?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Source Quality.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257a36af0f43635d938d089ef65da38da010ddf68e8aa4ddd6db0b7576e1b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Score four sources against all criteria, trace origin links, and defend the best pair for one precise claim.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Source Quality.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c815225553071d869ff8f4d7086cb7a5babb0bbc1dbe3ab1d7c86cf37d3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Use an approved source list and record why each source fits the learner’s question.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Store Study Buddy source identity, version, </w:t>
      </w:r>
      <w:r>
        <w:rPr>
          <w:b/>
        </w:rPr>
        <w:t>authority</w:t>
      </w:r>
      <w:r>
        <w:rPr>
          <w:b w:val="0"/>
        </w:rPr>
        <w:t xml:space="preserve"> and effective date, especially for schedules or changing classroom rules.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Source Qu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f95f7a6797dbef60f8a1e4213bf98973a607a4ffcea47bdfaae61d8f20a50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Rank four sources for a low-risk school research question.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Source Quality case for supported practice. Repeated examples do not become fresh assessments.</w:t>
      </w:r>
    </w:p>
    <w:p>
      <w:pPr>
        <w:pStyle w:val="Heading3"/>
      </w:pPr>
      <w:r>
        <w:t>Week 15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An original experiment report and an anonymous unlinked summary describe a method.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Where should verification begin?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Read the original method, scope and limitations. Original does not mean infallible; summaries may omit conditions.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Follow a summary back to its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Summary</w:t>
            </w:r>
          </w:p>
        </w:tc>
        <w:tc>
          <w:tcPr>
            <w:tcW w:type="dxa" w:w="5112"/>
          </w:tcPr>
          <w:p>
            <w:r>
              <w:t>Identify its source</w:t>
            </w:r>
          </w:p>
        </w:tc>
      </w:tr>
      <w:tr>
        <w:tc>
          <w:tcPr>
            <w:tcW w:type="dxa" w:w="5112"/>
          </w:tcPr>
          <w:p>
            <w:r>
              <w:t>Original report</w:t>
            </w:r>
          </w:p>
        </w:tc>
        <w:tc>
          <w:tcPr>
            <w:tcW w:type="dxa" w:w="5112"/>
          </w:tcPr>
          <w:p>
            <w:r>
              <w:t>Read method and scope</w:t>
            </w:r>
          </w:p>
        </w:tc>
      </w:tr>
      <w:tr>
        <w:tc>
          <w:tcPr>
            <w:tcW w:type="dxa" w:w="5112"/>
          </w:tcPr>
          <w:p>
            <w:r>
              <w:t>Limitations</w:t>
            </w:r>
          </w:p>
        </w:tc>
        <w:tc>
          <w:tcPr>
            <w:tcW w:type="dxa" w:w="5112"/>
          </w:tcPr>
          <w:p>
            <w:r>
              <w:t>Keep conditions attached</w:t>
            </w:r>
          </w:p>
        </w:tc>
      </w:tr>
      <w:tr>
        <w:tc>
          <w:tcPr>
            <w:tcW w:type="dxa" w:w="5112"/>
          </w:tcPr>
          <w:p>
            <w:r>
              <w:t>Conclusion</w:t>
            </w:r>
          </w:p>
        </w:tc>
        <w:tc>
          <w:tcPr>
            <w:tcW w:type="dxa" w:w="5112"/>
          </w:tcPr>
          <w:p>
            <w:r>
              <w:t>State what evidence supports</w:t>
            </w:r>
          </w:p>
        </w:tc>
      </w:tr>
    </w:tbl>
    <w:p>
      <w:pPr>
        <w:spacing w:line="336" w:lineRule="auto" w:after="180"/>
      </w:pPr>
      <w:r>
        <w:rPr>
          <w:b w:val="0"/>
        </w:rPr>
        <w:t>An original experiment report and an anonymous unlinked summary describe a method.</w:t>
      </w:r>
    </w:p>
    <w:p>
      <w:pPr>
        <w:spacing w:line="336" w:lineRule="auto" w:after="180"/>
        <w:shd w:fill="F5F1FB"/>
      </w:pPr>
      <w:r>
        <w:rPr>
          <w:b w:val="0"/>
        </w:rPr>
        <w:t>Where should verification begin?</w:t>
      </w:r>
    </w:p>
    <w:p>
      <w:pPr>
        <w:spacing w:line="336" w:lineRule="auto" w:after="180"/>
      </w:pPr>
      <w:r>
        <w:rPr>
          <w:b w:val="0"/>
        </w:rPr>
        <w:t>Read the original method, scope and limitations. Original does not mean infallible; summaries may omit conditions.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15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For a school's current opening time, compare an undated repost with a dated notice issued by the school. Which is the stronger starting source, and what must still be checked?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Use an approved source list and record why each source fits the learner’s question.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A school notice updated Friday conflicts with a blog quoting Monday's notice about a room change. Which source should you inspect first, and why is newest alone not enough?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Source Quality,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Study Buddy answers which room a club is authorised to use.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conflicting and time-sensitive sources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Source Quality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conflicting and time-sensitive sources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answers which room a club is authorised to use.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Reuploading old A on day 10 does not revoke B.</w:t>
      </w:r>
    </w:p>
    <w:p>
      <w:pPr>
        <w:spacing w:line="336" w:lineRule="auto" w:after="180"/>
        <w:shd w:fill="F4F9FC"/>
      </w:pPr>
      <w:r>
        <w:rPr>
          <w:b w:val="0"/>
        </w:rPr>
        <w:t>1. Day 9</w:t>
      </w:r>
    </w:p>
    <w:p>
      <w:pPr>
        <w:spacing w:line="336" w:lineRule="auto" w:after="180"/>
        <w:shd w:fill="F4F9FC"/>
      </w:pPr>
      <w:r>
        <w:rPr>
          <w:b w:val="0"/>
        </w:rPr>
        <w:t>2. Ignore upload shortcut</w:t>
      </w:r>
    </w:p>
    <w:p>
      <w:pPr>
        <w:spacing w:line="336" w:lineRule="auto" w:after="180"/>
        <w:shd w:fill="F4F9FC"/>
      </w:pPr>
      <w:r>
        <w:rPr>
          <w:b w:val="0"/>
        </w:rPr>
        <w:t>3. Day 6</w:t>
      </w:r>
    </w:p>
    <w:p>
      <w:pPr>
        <w:spacing w:line="336" w:lineRule="auto" w:after="180"/>
        <w:shd w:fill="F4F9FC"/>
      </w:pPr>
      <w:r>
        <w:rPr>
          <w:b w:val="0"/>
        </w:rPr>
        <w:t xml:space="preserve">4. Check </w:t>
      </w:r>
      <w:r>
        <w:rPr>
          <w:b/>
        </w:rPr>
        <w:t>authority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Ignore upload shortcut Reuploading old A on day 10 does not revoke B. A source’s upload time and the time its rule takes effect answer different questions.</w:t>
      </w:r>
    </w:p>
    <w:p>
      <w:pPr>
        <w:spacing w:line="336" w:lineRule="auto" w:after="180"/>
        <w:shd w:fill="F1F6FC"/>
      </w:pPr>
      <w:r>
        <w:rPr>
          <w:b w:val="0"/>
        </w:rPr>
        <w:t>Preserve version relationships and the query’s intended date. The current authoritative chain gives a consistent answer to both queries.</w:t>
      </w:r>
    </w:p>
    <w:p>
      <w:pPr>
        <w:spacing w:line="336" w:lineRule="auto" w:after="180"/>
        <w:shd w:fill="F1F6FC"/>
      </w:pPr>
      <w:r>
        <w:rPr>
          <w:b w:val="0"/>
        </w:rPr>
        <w:t>A later filename or timestamp alone cannot establish that an old record supersedes a signed amendment.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signed amendment C explicitly revokes B effective day 12 and restores Hall 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Day 9 stays Hall 3; day 13 becomes Hall 1.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Day 9 stays Hall 3; day 13 becomes Hall 1. The new authoritative change applies from its stated effective date, not retroactively.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Hallucination Failure Types (ai-3/14). Goal: Explain the </w:t>
      </w:r>
      <w:r>
        <w:rPr>
          <w:b/>
        </w:rPr>
        <w:t>mechanism</w:t>
      </w:r>
      <w:r>
        <w:rPr>
          <w:b w:val="0"/>
        </w:rPr>
        <w:t xml:space="preserve"> and terminology of generation failures and verification. Short practice: Can we conclude there will definitely be no lunch from S alone?.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Speech and Audio Systems (ai-3/12).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Short practice: 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Evaluation (ai-3/9).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Why is B’s selection defensible here without calling it universally superior?.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Source Quality graphic using its labels, deciding evidence and relevant limitation.</w:t>
      </w:r>
    </w:p>
    <w:p>
      <w:pPr>
        <w:pStyle w:val="Heading3"/>
      </w:pPr>
      <w:r>
        <w:t>01. Source Quality: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A fictional Study Buddy answers which room a club is authorised to use. Supplied facts: Signed notice A: Hall 1 from day 1. Signed amendment B references A and changes to Hall 3 effective day 8. An old copy of A is reuploaded on day 10. B remains the authoritative amendment. Queries concern day 6 and day 9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answers which room a club is authorised to use. Supplied facts: Signed notice A: Hall 1 from day 1. Signed amendment B references A and changes to Hall 3 effective day 8.</w:t>
      </w:r>
    </w:p>
    <w:p>
      <w:pPr>
        <w:spacing w:line="336" w:lineRule="auto" w:after="180"/>
      </w:pPr>
      <w:r>
        <w:rPr>
          <w:b w:val="0"/>
        </w:rPr>
        <w:t>An old copy of A is reuploaded on day 10. B remains the authoritative amendment. Queries concern day 6 and day 9.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Check authority: B is a signed amendment to A, not an unrelated comment. → Day 6: Before effective day 8, authorised room is Hall 1. → Day 9: From day 8 onward, authorised room is Hall 3. → Ignore upload shortcut: Reuploading old A on day 10 does not revoke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</w:t>
      </w:r>
      <w:r>
        <w:rPr>
          <w:b/>
        </w:rPr>
        <w:t>authority</w:t>
      </w:r>
      <w:r>
        <w:rPr>
          <w:b w:val="0"/>
        </w:rPr>
        <w:t>: B is a signed amendment to A, not an unrelated comment. → Day 6: Before effective day 8, authorised room is Hall 1. → Day 9: From day 8 onward, authorised room is Hall 3. → Ignore upload shortcut: Reuploading old A on day 10 does not revoke B.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Conflicting and time-sensitive sources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24" name="Picture 24" descr="Conflicting and time-sensitive sources — evidence trace. Notice N says room A from Monday. Signed amendment M references N and changes to B effective Wednesday. Query asks Tuesday, then Thursday. | For this toy task a signed amendment supersedes the referenced original from its effective time. Keep both records. A newer timestamp alone has no authority unless the policy grants it. | Tuesday uses A; Thursday uses B. The amendment effective time, not merely upload order, determines the ch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Conflicting and time-sensitive sources — </w:t>
      </w:r>
      <w:r>
        <w:rPr>
          <w:b/>
        </w:rPr>
        <w:t>evidence</w:t>
      </w:r>
      <w:r>
        <w:rPr>
          <w:b w:val="0"/>
        </w:rPr>
        <w:t xml:space="preserve"> trace. Notice N says room A from Monday. Signed amendment M references N and changes to B effective Wednesday.</w:t>
      </w:r>
    </w:p>
    <w:p>
      <w:pPr>
        <w:spacing w:line="336" w:lineRule="auto" w:after="180"/>
      </w:pPr>
      <w:r>
        <w:rPr>
          <w:b w:val="0"/>
        </w:rPr>
        <w:t xml:space="preserve">Query asks Tuesday, then Thursday. | For this toy task a signed amendment supersedes the referenced original from its </w:t>
      </w:r>
      <w:r>
        <w:rPr>
          <w:b/>
        </w:rPr>
        <w:t>effective time</w:t>
      </w:r>
      <w:r>
        <w:rPr>
          <w:b w:val="0"/>
        </w:rPr>
        <w:t>. Keep both records.</w:t>
      </w:r>
    </w:p>
    <w:p>
      <w:pPr>
        <w:spacing w:line="336" w:lineRule="auto" w:after="180"/>
      </w:pPr>
      <w:r>
        <w:rPr>
          <w:b w:val="0"/>
        </w:rPr>
        <w:t xml:space="preserve">A newer timestamp alone has no </w:t>
      </w:r>
      <w:r>
        <w:rPr>
          <w:b/>
        </w:rPr>
        <w:t>authority</w:t>
      </w:r>
      <w:r>
        <w:rPr>
          <w:b w:val="0"/>
        </w:rPr>
        <w:t xml:space="preserve"> unless the policy grants it. | Tuesday uses A; Thursday uses B. The amendment </w:t>
      </w:r>
      <w:r>
        <w:rPr>
          <w:b/>
        </w:rPr>
        <w:t>effective time</w:t>
      </w:r>
      <w:r>
        <w:rPr>
          <w:b w:val="0"/>
        </w:rPr>
        <w:t>, not merely upload order, determines the change.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Reuploading old A on day 10 does not revoke B. Changed condition: A signed amendment C explicitly revokes B effective day 12 and restores Hall 1. Expected result: Day 9 stays Hall 3; day 13 becomes Hall 1. Reason: The new authoritative change applies from its stated effective date, not retroactiv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Reuploading old A on day 10 does not revoke B. Changed condition: A signed amendment C explicitly revokes B effective day 12 and restores Hall 1. Expected result: Day 9 stays Hall 3; day 13 becomes Hall 1.</w:t>
      </w:r>
    </w:p>
    <w:p>
      <w:pPr>
        <w:spacing w:line="336" w:lineRule="auto" w:after="180"/>
      </w:pPr>
      <w:r>
        <w:rPr>
          <w:b w:val="0"/>
        </w:rPr>
        <w:t>Reason: The new authoritative change applies from its stated effective date, not retroactively.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source’s upload time and the time its rule takes effect answer different questions. Preserve version relationships and the query’s intended date. The current authoritative chain gives a consistent answer to both queries. A later filename or timestamp alone cannot establish that an old record supersedes a signed amendment. Limit: Authority is declared in this fictional case; real conflicting sources may require the responsible owner’s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source’s upload time and the time its rule takes effect answer different questions. Preserve version relationships and the query’s intended date. The current authoritative chain gives a consistent answer to both queries.</w:t>
      </w:r>
    </w:p>
    <w:p>
      <w:pPr>
        <w:spacing w:line="336" w:lineRule="auto" w:after="180"/>
      </w:pPr>
      <w:r>
        <w:rPr>
          <w:b w:val="0"/>
        </w:rPr>
        <w:t xml:space="preserve">A later filename or timestamp alone cannot establish that an old record supersedes a signed amendment. Limit: </w:t>
      </w:r>
      <w:r>
        <w:rPr>
          <w:b/>
        </w:rPr>
        <w:t>Authority</w:t>
      </w:r>
      <w:r>
        <w:rPr>
          <w:b w:val="0"/>
        </w:rPr>
        <w:t xml:space="preserve"> is declared in this fictional case; real conflicting sources may require the responsible owner’s review.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Store Study Buddy source identity, version, authority and effective date, especially for schedules or changing classroom rules. Draw your input, deciding step, result and limit. Supported question: Which source fields must be checked before answering day 9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Store Study Buddy source identity, version, </w:t>
      </w:r>
      <w:r>
        <w:rPr>
          <w:b/>
        </w:rPr>
        <w:t>authority</w:t>
      </w:r>
      <w:r>
        <w:rPr>
          <w:b w:val="0"/>
        </w:rPr>
        <w:t xml:space="preserve"> and effective date, especially for schedules or changing classroom rules.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Which source fields must be checked before answering day 9?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