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ai-3/23</w:t>
      </w:r>
    </w:p>
    <w:p>
      <w:pPr>
        <w:pStyle w:val="Title"/>
      </w:pPr>
      <w:r>
        <w:t>Block to Python Bridge</w:t>
      </w:r>
    </w:p>
    <w:p>
      <w:r>
        <w:t>Project: Verified Study Buddy</w:t>
      </w:r>
    </w:p>
    <w:p>
      <w:pPr>
        <w:pStyle w:val="Heading1"/>
      </w:pPr>
      <w:r>
        <w:t>Before you start</w:t>
      </w:r>
    </w:p>
    <w:p>
      <w:r>
        <w:t>AI-2 Weeks 4–5: trace assignment and loops before translating syntax.</w:t>
      </w:r>
    </w:p>
    <w:p>
      <w:pPr>
        <w:pStyle w:val="Heading1"/>
      </w:pPr>
      <w:r>
        <w:t>01. Your mission</w:t>
      </w:r>
    </w:p>
    <w:p>
      <w:r>
        <w:t>Start with the target: Translate a short paper calculation into a Python script. Try the recall before opening notes.</w:t>
      </w:r>
    </w:p>
    <w:p>
      <w:pPr>
        <w:pStyle w:val="Heading3"/>
      </w:pPr>
      <w:r>
        <w:t>Your learning target</w:t>
      </w:r>
    </w:p>
    <w:p>
      <w:pPr>
        <w:spacing w:line="336" w:lineRule="auto" w:after="180"/>
      </w:pPr>
      <w:r>
        <w:rPr>
          <w:b w:val="0"/>
        </w:rPr>
        <w:t>I can translate a short paper calculation into a Python script.</w:t>
      </w:r>
    </w:p>
    <w:p>
      <w:pPr>
        <w:spacing w:line="336" w:lineRule="auto" w:after="180"/>
      </w:pPr>
      <w:r>
        <w:rPr>
          <w:b w:val="0"/>
        </w:rPr>
        <w:t>I can predict and explain the order of executed statements.</w:t>
      </w:r>
    </w:p>
    <w:p>
      <w:pPr>
        <w:spacing w:line="336" w:lineRule="auto" w:after="180"/>
      </w:pPr>
      <w:r>
        <w:rPr>
          <w:b w:val="0"/>
        </w:rPr>
        <w:t xml:space="preserve">I can keep expected and observed </w:t>
      </w:r>
      <w:r>
        <w:rPr>
          <w:b/>
        </w:rPr>
        <w:t>output</w:t>
      </w:r>
      <w:r>
        <w:rPr>
          <w:b w:val="0"/>
        </w:rPr>
        <w:t xml:space="preserve"> separate when checking a </w:t>
      </w:r>
      <w:r>
        <w:rPr>
          <w:b/>
        </w:rPr>
        <w:t>program</w:t>
      </w:r>
      <w:r>
        <w:rPr>
          <w:b w:val="0"/>
        </w:rPr>
        <w: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Requests Responses and JSON. Give an example and a mistake that the idea helps you avoid.</w:t>
      </w:r>
    </w:p>
    <w:p>
      <w:pPr>
        <w:spacing w:line="336" w:lineRule="auto" w:after="180"/>
      </w:pPr>
      <w:r>
        <w:rPr>
          <w:b w:val="0"/>
        </w:rPr>
        <w:t>Without opening the old lesson, explain one key idea from Conversation State and Memory. Give an example and a mistake that the idea helps you avoid.</w:t>
      </w:r>
    </w:p>
    <w:p>
      <w:pPr>
        <w:spacing w:line="336" w:lineRule="auto" w:after="180"/>
      </w:pPr>
      <w:r>
        <w:rPr>
          <w:b w:val="0"/>
        </w:rPr>
        <w:t>Without opening the old lesson, explain one key idea from Model Memory vs Retrieval.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23: Block-to-Python Bridge</w:t>
      </w:r>
    </w:p>
    <w:p>
      <w:pPr>
        <w:spacing w:line="336" w:lineRule="auto" w:after="180"/>
      </w:pPr>
      <w:r>
        <w:rPr>
          <w:b/>
        </w:rPr>
        <w:t>Variable</w:t>
      </w:r>
      <w:r>
        <w:rPr>
          <w:b w:val="0"/>
        </w:rPr>
        <w:t xml:space="preserve">s, </w:t>
      </w:r>
      <w:r>
        <w:rPr>
          <w:b/>
        </w:rPr>
        <w:t>condition</w:t>
      </w:r>
      <w:r>
        <w:rPr>
          <w:b w:val="0"/>
        </w:rPr>
        <w:t xml:space="preserve">s, </w:t>
      </w:r>
      <w:r>
        <w:rPr>
          <w:b/>
        </w:rPr>
        <w:t>list</w:t>
      </w:r>
      <w:r>
        <w:rPr>
          <w:b w:val="0"/>
        </w:rPr>
        <w:t xml:space="preserve">s, loops, and </w:t>
      </w:r>
      <w:r>
        <w:rPr>
          <w:b/>
        </w:rPr>
        <w:t>function</w:t>
      </w:r>
      <w:r>
        <w:rPr>
          <w:b w:val="0"/>
        </w:rPr>
        <w:t>s carry the same logic across representations.</w:t>
      </w:r>
    </w:p>
    <w:p>
      <w:r>
        <w:drawing>
          <wp:inline xmlns:a="http://schemas.openxmlformats.org/drawingml/2006/main" xmlns:pic="http://schemas.openxmlformats.org/drawingml/2006/picture">
            <wp:extent cx="2942705" cy="2942705"/>
            <wp:docPr id="1" name="Picture 1" descr="Week 23 illustration: Block-to-Python Bridge"/>
            <wp:cNvGraphicFramePr>
              <a:graphicFrameLocks noChangeAspect="1"/>
            </wp:cNvGraphicFramePr>
            <a:graphic>
              <a:graphicData uri="http://schemas.openxmlformats.org/drawingml/2006/picture">
                <pic:pic>
                  <pic:nvPicPr>
                    <pic:cNvPr id="0" name="6e045cfd6f3125a0b6658326c41fbc1e926c3542773692d637ded3c0a67e3ce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Translate a block workflow into readable Python.</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Four packs contain six counters each. What steps find and show the total?</w:t>
      </w:r>
    </w:p>
    <w:p>
      <w:pPr>
        <w:pStyle w:val="Heading3"/>
      </w:pPr>
      <w:r>
        <w:t>This week’s end goal</w:t>
      </w:r>
    </w:p>
    <w:p>
      <w:pPr>
        <w:spacing w:line="336" w:lineRule="auto" w:after="180"/>
      </w:pPr>
      <w:r>
        <w:rPr>
          <w:b w:val="0"/>
        </w:rPr>
        <w:t>By the end, I can explain block to python bridge using a traced example and a stated limitation.</w:t>
      </w:r>
    </w:p>
    <w:p>
      <w:pPr>
        <w:pStyle w:val="Heading1"/>
      </w:pPr>
      <w:r>
        <w:t>02. Notice the evidence</w:t>
      </w:r>
    </w:p>
    <w:p>
      <w:r>
        <w:t>Investigate the supplied Block to Python Bridge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lock-to-Python Bridge"/>
            <wp:cNvGraphicFramePr>
              <a:graphicFrameLocks noChangeAspect="1"/>
            </wp:cNvGraphicFramePr>
            <a:graphic>
              <a:graphicData uri="http://schemas.openxmlformats.org/drawingml/2006/picture">
                <pic:pic>
                  <pic:nvPicPr>
                    <pic:cNvPr id="0" name="6e045cfd6f3125a0b6658326c41fbc1e926c3542773692d637ded3c0a67e3ce3.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block-to-python bridge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In Grade 6 you traced rules on paper. Now you will write a small Python </w:t>
      </w:r>
      <w:r>
        <w:rPr>
          <w:b/>
        </w:rPr>
        <w:t>program</w:t>
      </w:r>
      <w:r>
        <w:rPr>
          <w:b w:val="0"/>
        </w:rPr>
        <w:t xml:space="preserve"> and check what it actually does. Begin with a counter-packing calculation, not the whole activity adviser.</w:t>
      </w:r>
    </w:p>
    <w:p>
      <w:pPr>
        <w:spacing w:line="336" w:lineRule="auto" w:after="180"/>
      </w:pPr>
      <w:r>
        <w:rPr>
          <w:b w:val="0"/>
        </w:rPr>
        <w:t xml:space="preserve">The requirement is to find the total counters in equal packs and display that total. For this first </w:t>
      </w:r>
      <w:r>
        <w:rPr>
          <w:b/>
        </w:rPr>
        <w:t>program</w:t>
      </w:r>
      <w:r>
        <w:rPr>
          <w:b w:val="0"/>
        </w:rPr>
        <w:t xml:space="preserve">, the supplied quantities are whole, nonnegative numbers; it does not yet validate typed </w:t>
      </w:r>
      <w:r>
        <w:rPr>
          <w:b/>
        </w:rPr>
        <w:t>input</w:t>
      </w:r>
      <w:r>
        <w:rPr>
          <w:b w:val="0"/>
        </w:rPr>
        <w:t>.</w:t>
      </w:r>
    </w:p>
    <w:p>
      <w:pPr>
        <w:spacing w:line="336" w:lineRule="auto" w:after="180"/>
      </w:pPr>
      <w:r>
        <w:rPr>
          <w:b w:val="0"/>
        </w:rPr>
        <w:t>Use a teacher-prepared Python 3 editor that can run a saved .py file. Open a new file called counters.py, type the code exactly as shown in the next section, save it, and use the editor’s Run command.</w:t>
      </w:r>
    </w:p>
    <w:p>
      <w:pPr>
        <w:spacing w:line="336" w:lineRule="auto" w:after="180"/>
      </w:pPr>
      <w:r>
        <w:rPr>
          <w:b w:val="0"/>
        </w:rPr>
        <w:t xml:space="preserve">Read the </w:t>
      </w:r>
      <w:r>
        <w:rPr>
          <w:b/>
        </w:rPr>
        <w:t>output</w:t>
      </w:r>
      <w:r>
        <w:rPr>
          <w:b w:val="0"/>
        </w:rPr>
        <w:t xml:space="preserve"> area separately from the source editor. No account, AI tool, package installation or personal data is needed. If a device is unavailable, trace on paper and label the result predicted rather than executed.</w:t>
      </w:r>
    </w:p>
    <w:p>
      <w:pPr>
        <w:pStyle w:val="Heading1"/>
      </w:pPr>
      <w:r>
        <w:t>03. See how it works</w:t>
      </w:r>
    </w:p>
    <w:p>
      <w:r>
        <w:t>Follow the mechanism for Block to Python Bridge.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lock-to-Python Bridge"/>
            <wp:cNvGraphicFramePr>
              <a:graphicFrameLocks noChangeAspect="1"/>
            </wp:cNvGraphicFramePr>
            <a:graphic>
              <a:graphicData uri="http://schemas.openxmlformats.org/drawingml/2006/picture">
                <pic:pic>
                  <pic:nvPicPr>
                    <pic:cNvPr id="0" name="94dbb5b977577df1afa1168e9204907aa3def658316b79db8f74d725220c7091.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Block-to-Python Bridge"/>
            <wp:cNvGraphicFramePr>
              <a:graphicFrameLocks noChangeAspect="1"/>
            </wp:cNvGraphicFramePr>
            <a:graphic>
              <a:graphicData uri="http://schemas.openxmlformats.org/drawingml/2006/picture">
                <pic:pic>
                  <pic:nvPicPr>
                    <pic:cNvPr id="0" name="24521bb004e04bd353e2602e74d111bc50296ec5260db0b1bbf73326cf05c9c0.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Block-to-Python Bridge"/>
            <wp:cNvGraphicFramePr>
              <a:graphicFrameLocks noChangeAspect="1"/>
            </wp:cNvGraphicFramePr>
            <a:graphic>
              <a:graphicData uri="http://schemas.openxmlformats.org/drawingml/2006/picture">
                <pic:pic>
                  <pic:nvPicPr>
                    <pic:cNvPr id="0" name="fd726b2cf52e61a9c933ce1e01f52bb17953a945a7f2e9faa33529676f3679f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rPr>
          <w:rFonts w:ascii="Courier New" w:hAnsi="Courier New"/>
          <w:sz w:val="18"/>
        </w:rPr>
        <w:t>packs = 4</w:t>
        <w:br/>
        <w:t>per_pack = 6</w:t>
        <w:br/>
        <w:t>total = packs * per_pack</w:t>
        <w:br/>
        <w:t>print(total)</w:t>
      </w:r>
    </w:p>
    <w:p>
      <w:pPr>
        <w:spacing w:line="336" w:lineRule="auto" w:after="180"/>
      </w:pPr>
      <w:r>
        <w:rPr>
          <w:b w:val="0"/>
        </w:rPr>
        <w:t>Read the script from top to bottom. The equals sign assigns the value on its right to the name on its left. The star means multiplication. print(total) displays the value of total; it does not display the letters in the name.</w:t>
      </w:r>
    </w:p>
    <w:p>
      <w:pPr>
        <w:spacing w:line="336" w:lineRule="auto" w:after="180"/>
      </w:pPr>
      <w:r>
        <w:rPr>
          <w:b w:val="0"/>
        </w:rPr>
        <w:t>Type ordinary straight characters and keep the parentheses. The Python prompt symbols &gt;&gt;&gt; are not part of this saved script.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Block to Python Bridge.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Replace the last page count 90 with 100.</w:t>
      </w:r>
    </w:p>
    <w:p>
      <w:pPr>
        <w:pStyle w:val="Heading3"/>
      </w:pPr>
      <w:r>
        <w:t>Predicted result</w:t>
      </w:r>
    </w:p>
    <w:p>
      <w:pPr>
        <w:spacing w:line="336" w:lineRule="auto" w:after="180"/>
        <w:shd w:fill="F1F6FC"/>
      </w:pPr>
      <w:r>
        <w:rPr>
          <w:b/>
        </w:rPr>
        <w:t>Prediction</w:t>
      </w:r>
      <w:r>
        <w:rPr>
          <w:b w:val="0"/>
        </w:rPr>
        <w:t>: The final count becomes 1.</w:t>
      </w:r>
    </w:p>
    <w:p>
      <w:pPr>
        <w:pStyle w:val="Heading3"/>
      </w:pPr>
      <w:r>
        <w:t>Why the result follows</w:t>
      </w:r>
    </w:p>
    <w:p>
      <w:pPr>
        <w:spacing w:line="336" w:lineRule="auto" w:after="180"/>
        <w:shd w:fill="F1F6FC"/>
      </w:pPr>
      <w:r>
        <w:rPr>
          <w:b w:val="0"/>
        </w:rPr>
        <w:t>Reason: The comparison is strictly less than 100, so the boundary value does not qualify.</w:t>
      </w:r>
    </w:p>
    <w:p>
      <w:pPr>
        <w:pStyle w:val="Heading1"/>
      </w:pPr>
      <w:r>
        <w:t>05. Words that unlock the idea</w:t>
      </w:r>
    </w:p>
    <w:p>
      <w:r>
        <w:t>Use the vocabulary of Block to Python Bridge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variable"/>
            <wp:cNvGraphicFramePr>
              <a:graphicFrameLocks noChangeAspect="1"/>
            </wp:cNvGraphicFramePr>
            <a:graphic>
              <a:graphicData uri="http://schemas.openxmlformats.org/drawingml/2006/picture">
                <pic:pic>
                  <pic:nvPicPr>
                    <pic:cNvPr id="0" name="b5424dc2d520c5e8eadd3acafa13f37bcbc950e1630d73aeee27e5ff917d77e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list"/>
            <wp:cNvGraphicFramePr>
              <a:graphicFrameLocks noChangeAspect="1"/>
            </wp:cNvGraphicFramePr>
            <a:graphic>
              <a:graphicData uri="http://schemas.openxmlformats.org/drawingml/2006/picture">
                <pic:pic>
                  <pic:nvPicPr>
                    <pic:cNvPr id="0" name="221204e60e9de908e83a0e8fc7fcdd8731ced563fa38bcd707f915649a18ff5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unction"/>
            <wp:cNvGraphicFramePr>
              <a:graphicFrameLocks noChangeAspect="1"/>
            </wp:cNvGraphicFramePr>
            <a:graphic>
              <a:graphicData uri="http://schemas.openxmlformats.org/drawingml/2006/picture">
                <pic:pic>
                  <pic:nvPicPr>
                    <pic:cNvPr id="0" name="f277af26d7ce833501957bf84a227e604830190f18c7e46e7eb8c1f3d4698a8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dition"/>
            <wp:cNvGraphicFramePr>
              <a:graphicFrameLocks noChangeAspect="1"/>
            </wp:cNvGraphicFramePr>
            <a:graphic>
              <a:graphicData uri="http://schemas.openxmlformats.org/drawingml/2006/picture">
                <pic:pic>
                  <pic:nvPicPr>
                    <pic:cNvPr id="0" name="284947a2565c368f2e5d439d0176744ad7923dc22a6beb2b450f29005ebddd2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variable</w:t>
            </w:r>
          </w:p>
        </w:tc>
        <w:tc>
          <w:tcPr>
            <w:tcW w:type="dxa" w:w="3408"/>
          </w:tcPr>
          <w:p>
            <w:r>
              <w:t>A named reference to a value that can be used or changed in a program.</w:t>
            </w:r>
          </w:p>
        </w:tc>
        <w:tc>
          <w:tcPr>
            <w:tcW w:type="dxa" w:w="3408"/>
          </w:tcPr>
          <w:p>
            <w:r/>
          </w:p>
        </w:tc>
      </w:tr>
      <w:tr>
        <w:tc>
          <w:tcPr>
            <w:tcW w:type="dxa" w:w="3408"/>
          </w:tcPr>
          <w:p>
            <w:r>
              <w:t>list</w:t>
            </w:r>
          </w:p>
        </w:tc>
        <w:tc>
          <w:tcPr>
            <w:tcW w:type="dxa" w:w="3408"/>
          </w:tcPr>
          <w:p>
            <w:r>
              <w:t>An ordered collection of items.</w:t>
            </w:r>
          </w:p>
        </w:tc>
        <w:tc>
          <w:tcPr>
            <w:tcW w:type="dxa" w:w="3408"/>
          </w:tcPr>
          <w:p>
            <w:r/>
          </w:p>
        </w:tc>
      </w:tr>
      <w:tr>
        <w:tc>
          <w:tcPr>
            <w:tcW w:type="dxa" w:w="3408"/>
          </w:tcPr>
          <w:p>
            <w:r>
              <w:t>function</w:t>
            </w:r>
          </w:p>
        </w:tc>
        <w:tc>
          <w:tcPr>
            <w:tcW w:type="dxa" w:w="3408"/>
          </w:tcPr>
          <w:p>
            <w:r>
              <w:t>A named unit of code that performs a task, optionally receiving arguments and returning a value.</w:t>
            </w:r>
          </w:p>
        </w:tc>
        <w:tc>
          <w:tcPr>
            <w:tcW w:type="dxa" w:w="3408"/>
          </w:tcPr>
          <w:p>
            <w:r/>
          </w:p>
        </w:tc>
      </w:tr>
      <w:tr>
        <w:tc>
          <w:tcPr>
            <w:tcW w:type="dxa" w:w="3408"/>
          </w:tcPr>
          <w:p>
            <w:r>
              <w:t>condition</w:t>
            </w:r>
          </w:p>
        </w:tc>
        <w:tc>
          <w:tcPr>
            <w:tcW w:type="dxa" w:w="3408"/>
          </w:tcPr>
          <w:p>
            <w:r>
              <w:t>A statement evaluated as true or false to help select an action.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1"/>
      </w:pPr>
      <w:r>
        <w:t>06. Follow a worked example</w:t>
      </w:r>
    </w:p>
    <w:p>
      <w:r>
        <w:t>Follow the worked trace for Block to Python Bridge,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Block-to-Python Bridge"/>
            <wp:cNvGraphicFramePr>
              <a:graphicFrameLocks noChangeAspect="1"/>
            </wp:cNvGraphicFramePr>
            <a:graphic>
              <a:graphicData uri="http://schemas.openxmlformats.org/drawingml/2006/picture">
                <pic:pic>
                  <pic:nvPicPr>
                    <pic:cNvPr id="0" name="436df0b95829fcb614472d0451145a4cea92f987f499f9ed6ff2af0f27dcc30d.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Block: for each passage, check relevance.</w:t>
      </w:r>
    </w:p>
    <w:p>
      <w:pPr>
        <w:spacing w:line="336" w:lineRule="auto" w:after="180"/>
        <w:shd w:fill="F4F9FC"/>
      </w:pPr>
      <w:r>
        <w:rPr>
          <w:b w:val="0"/>
        </w:rPr>
        <w:t>2. Python: for passage in passages: ...</w:t>
      </w:r>
    </w:p>
    <w:p>
      <w:pPr>
        <w:spacing w:line="336" w:lineRule="auto" w:after="180"/>
        <w:shd w:fill="F4F9FC"/>
      </w:pPr>
      <w:r>
        <w:rPr>
          <w:b w:val="0"/>
        </w:rPr>
        <w:t xml:space="preserve">3. </w:t>
      </w:r>
      <w:r>
        <w:rPr>
          <w:b/>
        </w:rPr>
        <w:t>Condition</w:t>
      </w:r>
      <w:r>
        <w:rPr>
          <w:b w:val="0"/>
        </w:rPr>
        <w:t xml:space="preserve"> keeps passages with score ≥ threshold.</w:t>
      </w:r>
    </w:p>
    <w:p>
      <w:pPr>
        <w:spacing w:line="336" w:lineRule="auto" w:after="180"/>
        <w:shd w:fill="F4F9FC"/>
      </w:pPr>
      <w:r>
        <w:rPr>
          <w:b w:val="0"/>
        </w:rPr>
        <w:t xml:space="preserve">4. A </w:t>
      </w:r>
      <w:r>
        <w:rPr>
          <w:b/>
        </w:rPr>
        <w:t>function</w:t>
      </w:r>
      <w:r>
        <w:rPr>
          <w:b w:val="0"/>
        </w:rPr>
        <w:t xml:space="preserve"> packages the selection logic and can be tested with normal and edge </w:t>
      </w:r>
      <w:r>
        <w:rPr>
          <w:b/>
        </w:rPr>
        <w:t>list</w:t>
      </w:r>
      <w:r>
        <w:rPr>
          <w:b w:val="0"/>
        </w:rPr>
        <w:t>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pPr>
        <w:pStyle w:val="Heading3"/>
      </w:pPr>
      <w:r>
        <w:t>Worked explanation · Block to Python Bridge</w:t>
      </w:r>
    </w:p>
    <w:p>
      <w:pPr>
        <w:spacing w:line="336" w:lineRule="auto" w:after="180"/>
        <w:shd w:fill="F1F6FC"/>
      </w:pPr>
      <w:r>
        <w:rPr>
          <w:b w:val="0"/>
        </w:rPr>
        <w:t xml:space="preserve">Write 24 as the expected </w:t>
      </w:r>
      <w:r>
        <w:rPr>
          <w:b/>
        </w:rPr>
        <w:t>output</w:t>
      </w:r>
      <w:r>
        <w:rPr>
          <w:b w:val="0"/>
        </w:rPr>
        <w:t xml:space="preserve"> before running. Then copy the actual </w:t>
      </w:r>
      <w:r>
        <w:rPr>
          <w:b/>
        </w:rPr>
        <w:t>output</w:t>
      </w:r>
      <w:r>
        <w:rPr>
          <w:b w:val="0"/>
        </w:rPr>
        <w:t xml:space="preserve"> into a separate column. A matching result supports this case, not every possible </w:t>
      </w:r>
      <w:r>
        <w:rPr>
          <w:b/>
        </w:rPr>
        <w:t>input</w:t>
      </w:r>
      <w:r>
        <w:rPr>
          <w:b w:val="0"/>
        </w:rPr>
        <w:t>.</w:t>
      </w:r>
    </w:p>
    <w:p>
      <w:pPr>
        <w:spacing w:line="336" w:lineRule="auto" w:after="180"/>
        <w:shd w:fill="F1F6FC"/>
      </w:pPr>
      <w:r>
        <w:rPr>
          <w:b w:val="0"/>
        </w:rPr>
        <w:t xml:space="preserve">A saved file may contain an old edit: save again and rerun the whole script. Do not type the expected number into the </w:t>
      </w:r>
      <w:r>
        <w:rPr>
          <w:b/>
        </w:rPr>
        <w:t>output</w:t>
      </w:r>
      <w:r>
        <w:rPr>
          <w:b w:val="0"/>
        </w:rPr>
        <w:t xml:space="preserve">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Block to Python Bridge</w:t>
      </w:r>
    </w:p>
    <w:p>
      <w:pPr>
        <w:spacing w:line="336" w:lineRule="auto" w:after="180"/>
      </w:pPr>
      <w:r>
        <w:rPr>
          <w:b w:val="0"/>
        </w:rPr>
        <w:t>Translate a “count qualifying books” paper procedure into a Python-style trace.</w:t>
      </w:r>
    </w:p>
    <w:p>
      <w:pPr>
        <w:pStyle w:val="Heading3"/>
      </w:pPr>
      <w:r>
        <w:t>The facts we will use</w:t>
      </w:r>
    </w:p>
    <w:p>
      <w:pPr>
        <w:pStyle w:val="Heading3"/>
      </w:pPr>
      <w:r>
        <w:t>Supplied facts</w:t>
      </w:r>
    </w:p>
    <w:p>
      <w:pPr>
        <w:spacing w:line="336" w:lineRule="auto" w:after="180"/>
        <w:shd w:fill="F1F6FC"/>
      </w:pPr>
      <w:r>
        <w:rPr>
          <w:b w:val="0"/>
        </w:rPr>
        <w:t>Page counts are [80, 150, 90]. Start count=0; for each pages value, add 1 only when pages&lt;100.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counter</w:t>
            </w:r>
          </w:p>
        </w:tc>
        <w:tc>
          <w:tcPr>
            <w:tcW w:type="dxa" w:w="5112"/>
          </w:tcPr>
          <w:p>
            <w:r>
              <w:t>count begins at 0 before the loop.</w:t>
            </w:r>
          </w:p>
        </w:tc>
      </w:tr>
      <w:tr>
        <w:tc>
          <w:tcPr>
            <w:tcW w:type="dxa" w:w="5112"/>
          </w:tcPr>
          <w:p>
            <w:r>
              <w:t>2. Trace decisions</w:t>
            </w:r>
          </w:p>
        </w:tc>
        <w:tc>
          <w:tcPr>
            <w:tcW w:type="dxa" w:w="5112"/>
          </w:tcPr>
          <w:p>
            <w:r>
              <w:t>80 qualifies: count 1. 150 does not: count 1. 90 qualifies: count 2.</w:t>
            </w:r>
          </w:p>
        </w:tc>
      </w:tr>
      <w:tr>
        <w:tc>
          <w:tcPr>
            <w:tcW w:type="dxa" w:w="5112"/>
          </w:tcPr>
          <w:p>
            <w:r>
              <w:t>3. Report count</w:t>
            </w:r>
          </w:p>
        </w:tc>
        <w:tc>
          <w:tcPr>
            <w:tcW w:type="dxa" w:w="5112"/>
          </w:tcPr>
          <w:p>
            <w:r>
              <w:t>The final result is 2 qualifying books, not the sum of their page counts.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The final result is 2 qualifying books, not the sum of their page counts.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deterministic loop counts a stated </w:t>
      </w:r>
      <w:r>
        <w:rPr>
          <w:b/>
        </w:rPr>
        <w:t>condition</w:t>
      </w:r>
      <w:r>
        <w:rPr>
          <w:b w:val="0"/>
        </w:rPr>
        <w:t>; it neither trains a model nor measures whether the books suit a reader.</w:t>
      </w:r>
    </w:p>
    <w:p>
      <w:pPr>
        <w:pStyle w:val="Heading3"/>
      </w:pPr>
      <w:r>
        <w:t>Keep the stated limit</w:t>
      </w:r>
    </w:p>
    <w:p>
      <w:pPr>
        <w:spacing w:line="336" w:lineRule="auto" w:after="180"/>
        <w:shd w:fill="FFF5E6"/>
      </w:pPr>
      <w:r>
        <w:rPr>
          <w:b w:val="0"/>
        </w:rPr>
        <w:t xml:space="preserve">Read the labelled picture: Trace the changed </w:t>
      </w:r>
      <w:r>
        <w:rPr>
          <w:b/>
        </w:rPr>
        <w:t>list</w:t>
      </w:r>
      <w:r>
        <w:rPr>
          <w:b w:val="0"/>
        </w:rPr>
        <w:t xml:space="preserve"> and identify where the result differs.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Replace the last page count 90 with 100. Predict the result before checking the explanation. What remains the same?</w:t>
      </w:r>
    </w:p>
    <w:p>
      <w:pPr>
        <w:pStyle w:val="Heading1"/>
      </w:pPr>
      <w:r>
        <w:t>07. Find and repair a mistake</w:t>
      </w:r>
    </w:p>
    <w:p>
      <w:r>
        <w:t>Find the unsupported step in the Block to Python Bridge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Block-to-Python Bridge"/>
            <wp:cNvGraphicFramePr>
              <a:graphicFrameLocks noChangeAspect="1"/>
            </wp:cNvGraphicFramePr>
            <a:graphic>
              <a:graphicData uri="http://schemas.openxmlformats.org/drawingml/2006/picture">
                <pic:pic>
                  <pic:nvPicPr>
                    <pic:cNvPr id="0" name="472e7ebfadadc60c3af4550d6a914d6d1817cfe80a806b88e13709276888a195.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 xml:space="preserve">Save the file with the </w:t>
      </w:r>
      <w:r>
        <w:rPr>
          <w:b/>
        </w:rPr>
        <w:t>input</w:t>
      </w:r>
      <w:r>
        <w:rPr>
          <w:b w:val="0"/>
        </w:rPr>
        <w:t xml:space="preserve"> values, expected and observed </w:t>
      </w:r>
      <w:r>
        <w:rPr>
          <w:b/>
        </w:rPr>
        <w:t>output</w:t>
      </w:r>
      <w:r>
        <w:rPr>
          <w:b w:val="0"/>
        </w:rPr>
        <w:t xml:space="preserve">s, and a short explanation. This </w:t>
      </w:r>
      <w:r>
        <w:rPr>
          <w:b/>
        </w:rPr>
        <w:t>program</w:t>
      </w:r>
      <w:r>
        <w:rPr>
          <w:b w:val="0"/>
        </w:rPr>
        <w:t xml:space="preserve"> follows a written multiplication rule.</w:t>
      </w:r>
    </w:p>
    <w:p>
      <w:pPr>
        <w:spacing w:line="336" w:lineRule="auto" w:after="180"/>
        <w:shd w:fill="FFF5E6"/>
      </w:pPr>
      <w:r>
        <w:rPr>
          <w:b w:val="0"/>
        </w:rPr>
        <w:t>It has not trained a model, predicted somebody’s preferences or checked that real packs contain the stated number. Its conclusion depends on the supplied data. Week 2 examines the values and types behind these names.</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Block to Python Bridge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Block-to-Python Bridg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Change only packs to 5. Predict the result from five groups of six, save, then run the entire file again. The expected </w:t>
      </w:r>
      <w:r>
        <w:rPr>
          <w:b/>
        </w:rPr>
        <w:t>output</w:t>
      </w:r>
      <w:r>
        <w:rPr>
          <w:b w:val="0"/>
        </w:rPr>
        <w:t xml:space="preserve"> is 30. Keep the original four-pack result beside the new one and label the changed </w:t>
      </w:r>
      <w:r>
        <w:rPr>
          <w:b/>
        </w:rPr>
        <w:t>input</w:t>
      </w:r>
      <w:r>
        <w:rPr>
          <w:b w:val="0"/>
        </w:rPr>
        <w:t>.</w:t>
      </w:r>
    </w:p>
    <w:p>
      <w:pPr>
        <w:spacing w:line="336" w:lineRule="auto" w:after="180"/>
      </w:pPr>
      <w:r>
        <w:rPr>
          <w:b w:val="0"/>
        </w:rPr>
        <w:t>A comment can explain an instruction: Python ignores text after # outside a string. A comment does not change the calculation.</w:t>
      </w:r>
    </w:p>
    <w:p>
      <w:r>
        <w:rPr>
          <w:rFonts w:ascii="Courier New" w:hAnsi="Courier New"/>
          <w:sz w:val="18"/>
        </w:rPr>
        <w:t>packs = 5  # five equal packs</w:t>
        <w:br/>
        <w:t>per_pack = 6</w:t>
        <w:br/>
        <w:t>total = packs * per_pack</w:t>
        <w:br/>
        <w:t>print(total)</w:t>
      </w:r>
    </w:p>
    <w:p>
      <w:pPr>
        <w:spacing w:line="336" w:lineRule="auto" w:after="180"/>
      </w:pPr>
      <w:r>
        <w:rPr>
          <w:b w:val="0"/>
        </w:rPr>
        <w:t xml:space="preserve">A </w:t>
      </w:r>
      <w:r>
        <w:rPr>
          <w:b/>
        </w:rPr>
        <w:t>program</w:t>
      </w:r>
      <w:r>
        <w:rPr>
          <w:b w:val="0"/>
        </w:rPr>
        <w:t xml:space="preserve"> can run successfully and still solve the wrong problem. Replacing * with + would display 11 for this </w:t>
      </w:r>
      <w:r>
        <w:rPr>
          <w:b/>
        </w:rPr>
        <w:t>input</w:t>
      </w:r>
      <w:r>
        <w:rPr>
          <w:b w:val="0"/>
        </w:rPr>
        <w:t>, but addition does not count five groups of six.</w:t>
      </w:r>
    </w:p>
    <w:p>
      <w:pPr>
        <w:spacing w:line="336" w:lineRule="auto" w:after="180"/>
      </w:pPr>
      <w:r>
        <w:rPr>
          <w:b w:val="0"/>
        </w:rPr>
        <w:t>Use the requirement and a paper calculation to check meaning; the absence of an error message is not proof of correctness.</w:t>
      </w:r>
    </w:p>
    <w:p>
      <w:pPr>
        <w:pStyle w:val="Heading3"/>
      </w:pPr>
      <w:r>
        <w:t>Practise with less help: Predict then observe</w:t>
      </w:r>
    </w:p>
    <w:p>
      <w:pPr>
        <w:spacing w:line="336" w:lineRule="auto" w:after="180"/>
      </w:pPr>
      <w:r>
        <w:rPr>
          <w:b w:val="0"/>
        </w:rPr>
        <w:t xml:space="preserve">Use workbook W2 for the connected example “From a paper </w:t>
      </w:r>
      <w:r>
        <w:rPr>
          <w:b/>
        </w:rPr>
        <w:t>algorithm</w:t>
      </w:r>
      <w:r>
        <w:rPr>
          <w:b w:val="0"/>
        </w:rPr>
        <w:t xml:space="preserve"> to Python”.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Trace the changed </w:t>
      </w:r>
      <w:r>
        <w:rPr>
          <w:b/>
        </w:rPr>
        <w:t>list</w:t>
      </w:r>
      <w:r>
        <w:rPr>
          <w:b w:val="0"/>
        </w:rPr>
        <w:t xml:space="preserve"> and identify where the result differs.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Block to Python Bridge.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Block-to-Python Bridge"/>
            <wp:cNvGraphicFramePr>
              <a:graphicFrameLocks noChangeAspect="1"/>
            </wp:cNvGraphicFramePr>
            <a:graphic>
              <a:graphicData uri="http://schemas.openxmlformats.org/drawingml/2006/picture">
                <pic:pic>
                  <pic:nvPicPr>
                    <pic:cNvPr id="0" name="1ecf0caf03b7fc8f00713d134afd1a33dfed166b1930969527c694b6423f8fce.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Translate five blocks, predict </w:t>
      </w:r>
      <w:r>
        <w:rPr>
          <w:b/>
        </w:rPr>
        <w:t>variable</w:t>
      </w:r>
      <w:r>
        <w:rPr>
          <w:b w:val="0"/>
        </w:rPr>
        <w:t xml:space="preserve"> values, run or simulate, then test empty-</w:t>
      </w:r>
      <w:r>
        <w:rPr>
          <w:b/>
        </w:rPr>
        <w:t>list</w:t>
      </w:r>
      <w:r>
        <w:rPr>
          <w:b w:val="0"/>
        </w:rPr>
        <w:t xml:space="preserve"> and missing-field cases.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Block to Python Bridge.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Block-to-Python Bridg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Block-to-Python Bridge"/>
            <wp:cNvGraphicFramePr>
              <a:graphicFrameLocks noChangeAspect="1"/>
            </wp:cNvGraphicFramePr>
            <a:graphic>
              <a:graphicData uri="http://schemas.openxmlformats.org/drawingml/2006/picture">
                <pic:pic>
                  <pic:nvPicPr>
                    <pic:cNvPr id="0" name="0b5aaba00a3f8338a3349cd6a205d486ebc5c4a6a51caf3acefedf1e5e15c5f6.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Implement small transparent </w:t>
      </w:r>
      <w:r>
        <w:rPr>
          <w:b/>
        </w:rPr>
        <w:t>function</w:t>
      </w:r>
      <w:r>
        <w:rPr>
          <w:b w:val="0"/>
        </w:rPr>
        <w:t>s for selection, validation, and citation formatting.</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Block-to-Python Bridge"/>
            <wp:cNvGraphicFramePr>
              <a:graphicFrameLocks noChangeAspect="1"/>
            </wp:cNvGraphicFramePr>
            <a:graphic>
              <a:graphicData uri="http://schemas.openxmlformats.org/drawingml/2006/picture">
                <pic:pic>
                  <pic:nvPicPr>
                    <pic:cNvPr id="0" name="050be248aa4e5fca72e2aac25c667717e42e5ee8dcd0094f7546913c6f15b5f2.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Translate a block workflow into readable Python.</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Block to Python Bridge case for supported practice. Repeated examples do not become fresh assessments.</w:t>
      </w:r>
    </w:p>
    <w:p>
      <w:pPr>
        <w:pStyle w:val="Heading3"/>
      </w:pPr>
      <w:r>
        <w:t>Week 23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A block </w:t>
      </w:r>
      <w:r>
        <w:rPr>
          <w:b/>
        </w:rPr>
        <w:t>program</w:t>
      </w:r>
      <w:r>
        <w:rPr>
          <w:b w:val="0"/>
        </w:rPr>
        <w:t xml:space="preserve"> sets total=0 and adds each value in [2,4,6].</w:t>
      </w:r>
    </w:p>
    <w:p>
      <w:pPr>
        <w:pStyle w:val="Heading3"/>
      </w:pPr>
      <w:r>
        <w:t>The question</w:t>
      </w:r>
    </w:p>
    <w:p>
      <w:pPr>
        <w:spacing w:line="336" w:lineRule="auto" w:after="180"/>
      </w:pPr>
      <w:r>
        <w:rPr>
          <w:b w:val="0"/>
        </w:rPr>
        <w:t>Translate and trace.</w:t>
      </w:r>
    </w:p>
    <w:p>
      <w:pPr>
        <w:pStyle w:val="Heading3"/>
      </w:pPr>
      <w:r>
        <w:t>Worked explanation</w:t>
      </w:r>
    </w:p>
    <w:p>
      <w:pPr>
        <w:spacing w:line="336" w:lineRule="auto" w:after="180"/>
      </w:pPr>
      <w:r>
        <w:rPr>
          <w:b w:val="0"/>
        </w:rPr>
        <w:t>Python uses total=0, then an indented total += value inside for value in [2,4,6]. Totals are 2,6,12.</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the accumulator inside the loop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 total</w:t>
            </w:r>
          </w:p>
        </w:tc>
        <w:tc>
          <w:tcPr>
            <w:tcW w:type="dxa" w:w="5112"/>
          </w:tcPr>
          <w:p>
            <w:r>
              <w:t>0</w:t>
            </w:r>
          </w:p>
        </w:tc>
      </w:tr>
      <w:tr>
        <w:tc>
          <w:tcPr>
            <w:tcW w:type="dxa" w:w="5112"/>
          </w:tcPr>
          <w:p>
            <w:r>
              <w:t>Add 2</w:t>
            </w:r>
          </w:p>
        </w:tc>
        <w:tc>
          <w:tcPr>
            <w:tcW w:type="dxa" w:w="5112"/>
          </w:tcPr>
          <w:p>
            <w:r>
              <w:t>2</w:t>
            </w:r>
          </w:p>
        </w:tc>
      </w:tr>
      <w:tr>
        <w:tc>
          <w:tcPr>
            <w:tcW w:type="dxa" w:w="5112"/>
          </w:tcPr>
          <w:p>
            <w:r>
              <w:t>Add 4</w:t>
            </w:r>
          </w:p>
        </w:tc>
        <w:tc>
          <w:tcPr>
            <w:tcW w:type="dxa" w:w="5112"/>
          </w:tcPr>
          <w:p>
            <w:r>
              <w:t>6</w:t>
            </w:r>
          </w:p>
        </w:tc>
      </w:tr>
      <w:tr>
        <w:tc>
          <w:tcPr>
            <w:tcW w:type="dxa" w:w="5112"/>
          </w:tcPr>
          <w:p>
            <w:r>
              <w:t>Add 6</w:t>
            </w:r>
          </w:p>
        </w:tc>
        <w:tc>
          <w:tcPr>
            <w:tcW w:type="dxa" w:w="5112"/>
          </w:tcPr>
          <w:p>
            <w:r>
              <w:t>12</w:t>
            </w:r>
          </w:p>
        </w:tc>
      </w:tr>
    </w:tbl>
    <w:p>
      <w:pPr>
        <w:spacing w:line="336" w:lineRule="auto" w:after="180"/>
      </w:pPr>
      <w:r>
        <w:rPr>
          <w:b w:val="0"/>
        </w:rPr>
        <w:t xml:space="preserve">A block </w:t>
      </w:r>
      <w:r>
        <w:rPr>
          <w:b/>
        </w:rPr>
        <w:t>program</w:t>
      </w:r>
      <w:r>
        <w:rPr>
          <w:b w:val="0"/>
        </w:rPr>
        <w:t xml:space="preserve"> sets total=0 and adds each value in [2,4,6].</w:t>
      </w:r>
    </w:p>
    <w:p>
      <w:pPr>
        <w:spacing w:line="336" w:lineRule="auto" w:after="180"/>
      </w:pPr>
      <w:r>
        <w:rPr>
          <w:b w:val="0"/>
        </w:rPr>
        <w:t>Translate and trace.</w:t>
      </w:r>
    </w:p>
    <w:p>
      <w:pPr>
        <w:spacing w:line="336" w:lineRule="auto" w:after="180"/>
      </w:pPr>
      <w:r>
        <w:rPr>
          <w:b w:val="0"/>
        </w:rPr>
        <w:t>Python uses total=0, then an indented total += value inside for value in [2,4,6]. Totals are 2,6,12.</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shd w:fill="F5F1FB"/>
      </w:pPr>
      <w:r>
        <w:rPr>
          <w:b w:val="0"/>
        </w:rPr>
        <w:t>Set total=0, then for values2,4,9 perform total=total+value. Trace the result. What changes if total=0 moves inside the loop before that addition?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23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Trace this Python: score = 2; then if score &gt;= 2: score = score + 3. What is the final value, and what changes if the </w:t>
      </w:r>
      <w:r>
        <w:rPr>
          <w:b/>
        </w:rPr>
        <w:t>condition</w:t>
      </w:r>
      <w:r>
        <w:rPr>
          <w:b w:val="0"/>
        </w:rPr>
        <w:t xml:space="preserve"> becomes score &gt; 2?</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Implement small transparent </w:t>
      </w:r>
      <w:r>
        <w:rPr>
          <w:b/>
        </w:rPr>
        <w:t>function</w:t>
      </w:r>
      <w:r>
        <w:rPr>
          <w:b w:val="0"/>
        </w:rPr>
        <w:t>s for selection, validation, and citation formatting.</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Write Python that totals [3,5,7], then trace each total. Explain how indenting 'total=0' inside the loop changes the result.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Block to Python Bridge, connect the goals to tasks and keep one evidence record for each attempt.</w:t>
      </w:r>
    </w:p>
    <w:p>
      <w:pPr>
        <w:spacing w:line="336" w:lineRule="auto" w:after="180"/>
      </w:pPr>
      <w:r>
        <w:rPr>
          <w:b w:val="0"/>
        </w:rPr>
        <w:t>Start with this question: Translate a “count qualifying books” paper procedure into a Python-style trace.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Translate a short paper calculation into a Python script</w:t>
            </w:r>
          </w:p>
        </w:tc>
        <w:tc>
          <w:tcPr>
            <w:tcW w:type="dxa" w:w="5112"/>
          </w:tcPr>
          <w:p>
            <w:r>
              <w:t>Explain the deciding step, show a trace or test, and state one limit.</w:t>
            </w:r>
          </w:p>
        </w:tc>
      </w:tr>
      <w:tr>
        <w:tc>
          <w:tcPr>
            <w:tcW w:type="dxa" w:w="5112"/>
          </w:tcPr>
          <w:p>
            <w:r>
              <w:t>Predict and explain the order of executed statements</w:t>
            </w:r>
          </w:p>
        </w:tc>
        <w:tc>
          <w:tcPr>
            <w:tcW w:type="dxa" w:w="5112"/>
          </w:tcPr>
          <w:p>
            <w:r>
              <w:t>Explain the deciding step, show a trace or test, and state one limit.</w:t>
            </w:r>
          </w:p>
        </w:tc>
      </w:tr>
      <w:tr>
        <w:tc>
          <w:tcPr>
            <w:tcW w:type="dxa" w:w="5112"/>
          </w:tcPr>
          <w:p>
            <w:r>
              <w:t>Keep expected and observed output separate when checking a program</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Block to Python Bridge without notes, identify a remaining question and plan a later check with a changed case.</w:t>
      </w:r>
    </w:p>
    <w:p>
      <w:pPr>
        <w:spacing w:line="336" w:lineRule="auto" w:after="180"/>
      </w:pPr>
      <w:r>
        <w:rPr>
          <w:b w:val="0"/>
        </w:rPr>
        <w:t>Close your notes. Explain this goal in your own words: Translate a short paper calculation into a Python 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Translate a “count qualifying books” paper procedure into a Python-style trace.</w:t>
      </w:r>
    </w:p>
    <w:p>
      <w:pPr>
        <w:pStyle w:val="Heading3"/>
      </w:pPr>
      <w:r>
        <w:t>Practice 1: explain the deciding evidence</w:t>
      </w:r>
    </w:p>
    <w:p>
      <w:pPr>
        <w:spacing w:line="336" w:lineRule="auto" w:after="180"/>
      </w:pPr>
      <w:r>
        <w:rPr>
          <w:b w:val="0"/>
        </w:rPr>
        <w:t>Which labelled step matches this detail? The final result is 2 qualifying books, not the sum of their page counts.</w:t>
      </w:r>
    </w:p>
    <w:p>
      <w:pPr>
        <w:spacing w:line="336" w:lineRule="auto" w:after="180"/>
        <w:shd w:fill="F4F9FC"/>
      </w:pPr>
      <w:r>
        <w:rPr>
          <w:b w:val="0"/>
        </w:rPr>
        <w:t>1. Trace decisions</w:t>
      </w:r>
    </w:p>
    <w:p>
      <w:pPr>
        <w:spacing w:line="336" w:lineRule="auto" w:after="180"/>
        <w:shd w:fill="F4F9FC"/>
      </w:pPr>
      <w:r>
        <w:rPr>
          <w:b w:val="0"/>
        </w:rPr>
        <w:t>2. Start counter</w:t>
      </w:r>
    </w:p>
    <w:p>
      <w:pPr>
        <w:spacing w:line="336" w:lineRule="auto" w:after="180"/>
        <w:shd w:fill="F4F9FC"/>
      </w:pPr>
      <w:r>
        <w:rPr>
          <w:b w:val="0"/>
        </w:rPr>
        <w:t>3. Report count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Report count The final result is 2 qualifying books, not the sum of their page counts. Read the picture in order.</w:t>
      </w:r>
    </w:p>
    <w:p>
      <w:pPr>
        <w:spacing w:line="336" w:lineRule="auto" w:after="180"/>
        <w:shd w:fill="F1F6FC"/>
      </w:pPr>
      <w:r>
        <w:rPr>
          <w:b w:val="0"/>
        </w:rPr>
        <w:t xml:space="preserve">The final result is 2 qualifying books, not the sum of their page counts.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Replace the last page count 90 with 100.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The final count becomes 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w:t>
      </w:r>
      <w:r>
        <w:rPr>
          <w:b/>
        </w:rPr>
        <w:t>condition</w:t>
      </w:r>
      <w:r>
        <w:rPr>
          <w:b w:val="0"/>
        </w:rPr>
        <w:t xml:space="preserve">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final count becomes 1. The comparison is strictly less than 100, so the boundary value does not qualify.</w:t>
      </w:r>
    </w:p>
    <w:p>
      <w:pPr>
        <w:pStyle w:val="Heading3"/>
      </w:pPr>
      <w:r>
        <w:t>Repair a missing building block</w:t>
      </w:r>
    </w:p>
    <w:p>
      <w:pPr>
        <w:spacing w:line="336" w:lineRule="auto" w:after="180"/>
      </w:pPr>
      <w:r>
        <w:rPr>
          <w:b w:val="0"/>
        </w:rPr>
        <w:t>Review Requests Responses and JSON (ai-3/22). Goal: Parse JSON into Python records. Short practice: Would converting the text silently prove the source count is correct?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Conversation State and Memory (ai-3/20). Goal: Explain the </w:t>
      </w:r>
      <w:r>
        <w:rPr>
          <w:b/>
        </w:rPr>
        <w:t>mechanism</w:t>
      </w:r>
      <w:r>
        <w:rPr>
          <w:b w:val="0"/>
        </w:rPr>
        <w:t xml:space="preserve"> and terminology of conversation state and retention. Short practice: What is selected_book after the correction and after exit?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Model Memory vs Retrieval (ai-3/17). Goal: Explain the </w:t>
      </w:r>
      <w:r>
        <w:rPr>
          <w:b/>
        </w:rPr>
        <w:t>mechanism</w:t>
      </w:r>
      <w:r>
        <w:rPr>
          <w:b w:val="0"/>
        </w:rPr>
        <w:t xml:space="preserve"> and terminology of retrieval and indexing. Short practice: Why can the assistant not certify 15: 00 when the notice is missing?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Block to Python Bridge graphic using its labels, deciding evidence and relevant limitation.</w:t>
      </w:r>
    </w:p>
    <w:p>
      <w:pPr>
        <w:pStyle w:val="Heading3"/>
      </w:pPr>
      <w:r>
        <w:t>01. Block to Python Bridge: the case</w:t>
      </w:r>
    </w:p>
    <w:p>
      <w:r>
        <w:drawing>
          <wp:inline xmlns:a="http://schemas.openxmlformats.org/drawingml/2006/main" xmlns:pic="http://schemas.openxmlformats.org/drawingml/2006/picture">
            <wp:extent cx="5486400" cy="2990088"/>
            <wp:docPr id="22" name="Picture 22" descr="Translate a “count qualifying books” paper procedure into a Python-style trace. Supplied facts: Page counts are [80, 150, 90]. Start count=0; for each pages value, add 1 only when pages&lt;10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3-01.png"/>
                    <pic:cNvPicPr/>
                  </pic:nvPicPr>
                  <pic:blipFill>
                    <a:blip r:embed="rId29"/>
                    <a:stretch>
                      <a:fillRect/>
                    </a:stretch>
                  </pic:blipFill>
                  <pic:spPr>
                    <a:xfrm>
                      <a:off x="0" y="0"/>
                      <a:ext cx="5486400" cy="2990088"/>
                    </a:xfrm>
                    <a:prstGeom prst="rect"/>
                  </pic:spPr>
                </pic:pic>
              </a:graphicData>
            </a:graphic>
          </wp:inline>
        </w:drawing>
      </w:r>
    </w:p>
    <w:p>
      <w:pPr>
        <w:spacing w:line="336" w:lineRule="auto" w:after="180"/>
      </w:pPr>
      <w:r>
        <w:rPr>
          <w:b w:val="0"/>
        </w:rPr>
        <w:t>Translate a “count qualifying books” paper procedure into a Python-style trace. Supplied facts: Page counts are [80, 150, 90]. Start count=0; for each pages value, add 1 only when pages&lt;100.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3" name="Picture 23" descr="Start counter: count begins at 0 before the loop. → Trace decisions: 80 qualifies: count 1. 150 does not: count 1. 90 qualifies: count 2. → Report count: The final result is 2 qualifying books, not the sum of their page counts."/>
            <wp:cNvGraphicFramePr>
              <a:graphicFrameLocks noChangeAspect="1"/>
            </wp:cNvGraphicFramePr>
            <a:graphic>
              <a:graphicData uri="http://schemas.openxmlformats.org/drawingml/2006/picture">
                <pic:pic>
                  <pic:nvPicPr>
                    <pic:cNvPr id="0" name="academy-story-ai-3-23-02.png"/>
                    <pic:cNvPicPr/>
                  </pic:nvPicPr>
                  <pic:blipFill>
                    <a:blip r:embed="rId30"/>
                    <a:stretch>
                      <a:fillRect/>
                    </a:stretch>
                  </pic:blipFill>
                  <pic:spPr>
                    <a:xfrm>
                      <a:off x="0" y="0"/>
                      <a:ext cx="5486400" cy="3182112"/>
                    </a:xfrm>
                    <a:prstGeom prst="rect"/>
                  </pic:spPr>
                </pic:pic>
              </a:graphicData>
            </a:graphic>
          </wp:inline>
        </w:drawing>
      </w:r>
    </w:p>
    <w:p>
      <w:pPr>
        <w:spacing w:line="336" w:lineRule="auto" w:after="180"/>
      </w:pPr>
      <w:r>
        <w:rPr>
          <w:b w:val="0"/>
        </w:rPr>
        <w:t>Start counter: count begins at 0 before the loop. → Trace decisions: 80 qualifies: count 1. 150 does not: count 1. 90 qualifies: count 2. → Report count: The final result is 2 qualifying books, not the sum of their page counts.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A calculation from paper to output</w:t>
      </w:r>
    </w:p>
    <w:p>
      <w:r>
        <w:drawing>
          <wp:inline xmlns:a="http://schemas.openxmlformats.org/drawingml/2006/main" xmlns:pic="http://schemas.openxmlformats.org/drawingml/2006/picture">
            <wp:extent cx="5486400" cy="2834640"/>
            <wp:docPr id="24" name="Picture 24"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ai-3-23-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A calculation from paper to </w:t>
      </w:r>
      <w:r>
        <w:rPr>
          <w:b/>
        </w:rPr>
        <w:t>output</w:t>
      </w:r>
      <w:r>
        <w:rPr>
          <w:b w:val="0"/>
        </w:rPr>
        <w:t>. Record pack count | packs = 4 | Name holds 4. Multiply two quantities | total = packs * per_pack | Name holds product. Show the answer | print(total) | Displays the value</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The final result is 2 qualifying books, not the sum of their page counts. Changed condition: Replace the last page count 90 with 100. Expected result: The final count becomes 1. Reason: The comparison is strictly less than 100, so the boundary value does not qualify."/>
            <wp:cNvGraphicFramePr>
              <a:graphicFrameLocks noChangeAspect="1"/>
            </wp:cNvGraphicFramePr>
            <a:graphic>
              <a:graphicData uri="http://schemas.openxmlformats.org/drawingml/2006/picture">
                <pic:pic>
                  <pic:nvPicPr>
                    <pic:cNvPr id="0" name="academy-story-ai-3-23-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final result is 2 qualifying books, not the sum of their page counts. Changed </w:t>
      </w:r>
      <w:r>
        <w:rPr>
          <w:b/>
        </w:rPr>
        <w:t>condition</w:t>
      </w:r>
      <w:r>
        <w:rPr>
          <w:b w:val="0"/>
        </w:rPr>
        <w:t>: Replace the last page count 90 with 100. Expected result: The final count becomes 1.</w:t>
      </w:r>
    </w:p>
    <w:p>
      <w:pPr>
        <w:spacing w:line="336" w:lineRule="auto" w:after="180"/>
      </w:pPr>
      <w:r>
        <w:rPr>
          <w:b w:val="0"/>
        </w:rPr>
        <w:t>Reason: The comparison is strictly less than 100, so the boundary value does not qualify.</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The final result is 2 qualifying books, not the sum of their page counts. The arrows show which recorded input or intermediate result each decision uses. Explain the deciding step aloud before checking the changed case; pointing to the final answer alone does not show how it follows. Limit: This deterministic loop counts a stated condition; it neither trains a model nor measures whether the books suit a reader."/>
            <wp:cNvGraphicFramePr>
              <a:graphicFrameLocks noChangeAspect="1"/>
            </wp:cNvGraphicFramePr>
            <a:graphic>
              <a:graphicData uri="http://schemas.openxmlformats.org/drawingml/2006/picture">
                <pic:pic>
                  <pic:nvPicPr>
                    <pic:cNvPr id="0" name="academy-story-ai-3-23-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final result is 2 qualifying books, not the sum of their page counts.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This deterministic loop counts a stated </w:t>
      </w:r>
      <w:r>
        <w:rPr>
          <w:b/>
        </w:rPr>
        <w:t>condition</w:t>
      </w:r>
      <w:r>
        <w:rPr>
          <w:b w:val="0"/>
        </w:rPr>
        <w:t>; it neither trains a model nor measures whether the books suit a reader.</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Trace the changed list and identify where the result differ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3-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Trace the changed </w:t>
      </w:r>
      <w:r>
        <w:rPr>
          <w:b/>
        </w:rPr>
        <w:t>list</w:t>
      </w:r>
      <w:r>
        <w:rPr>
          <w:b w:val="0"/>
        </w:rPr>
        <w:t xml:space="preserve"> and identify where the result differs.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