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ai-3/26</w:t>
      </w:r>
    </w:p>
    <w:p>
      <w:pPr>
        <w:pStyle w:val="Title"/>
      </w:pPr>
      <w:r>
        <w:t>Evaluation Sets</w:t>
      </w:r>
    </w:p>
    <w:p>
      <w:r>
        <w:t>Project: Verified Study Buddy</w:t>
      </w:r>
    </w:p>
    <w:p>
      <w:pPr>
        <w:pStyle w:val="Heading1"/>
      </w:pPr>
      <w:r>
        <w:t>Before you start</w:t>
      </w:r>
    </w:p>
    <w:p>
      <w:r>
        <w:t>AI-2 Week 11: development and final evaluation need separate cases.</w:t>
      </w:r>
    </w:p>
    <w:p>
      <w:pPr>
        <w:pStyle w:val="Heading1"/>
      </w:pPr>
      <w:r>
        <w:t>01. Your mission</w:t>
      </w:r>
    </w:p>
    <w:p>
      <w:r>
        <w:t>Start with the target: Explain the mechanism and terminology of system evaluation sets.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system </w:t>
      </w:r>
      <w:r>
        <w:rPr>
          <w:b/>
        </w:rPr>
        <w:t>evaluation set</w:t>
      </w:r>
      <w:r>
        <w:rPr>
          <w:b w:val="0"/>
        </w:rPr>
        <w:t>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Quality Rubrics. Give an example and a mistake that the idea helps you avoid.</w:t>
      </w:r>
    </w:p>
    <w:p>
      <w:pPr>
        <w:spacing w:line="336" w:lineRule="auto" w:after="180"/>
      </w:pPr>
      <w:r>
        <w:rPr>
          <w:b w:val="0"/>
        </w:rPr>
        <w:t>Without opening the old lesson, explain one key idea from Block to Python Bridge. Give an example and a mistake that the idea helps you avoid.</w:t>
      </w:r>
    </w:p>
    <w:p>
      <w:pPr>
        <w:spacing w:line="336" w:lineRule="auto" w:after="180"/>
      </w:pPr>
      <w:r>
        <w:rPr>
          <w:b w:val="0"/>
        </w:rPr>
        <w:t>Without opening the old lesson, explain one key idea from Conversation State and Memory.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26: </w:t>
      </w:r>
      <w:r>
        <w:rPr>
          <w:b/>
        </w:rPr>
        <w:t>Evaluation Set</w:t>
      </w:r>
      <w:r>
        <w:rPr>
          <w:b w:val="0"/>
        </w:rPr>
        <w:t>s</w:t>
      </w:r>
    </w:p>
    <w:p>
      <w:pPr>
        <w:spacing w:line="336" w:lineRule="auto" w:after="180"/>
      </w:pPr>
      <w:r>
        <w:rPr>
          <w:b w:val="0"/>
        </w:rPr>
        <w:t>A good eval set represents real use, edge cases, and known risks.</w:t>
      </w:r>
    </w:p>
    <w:p>
      <w:r>
        <w:drawing>
          <wp:inline xmlns:a="http://schemas.openxmlformats.org/drawingml/2006/main" xmlns:pic="http://schemas.openxmlformats.org/drawingml/2006/picture">
            <wp:extent cx="2942705" cy="2942705"/>
            <wp:docPr id="1" name="Picture 1" descr="Week 26 illustration: Evaluation Sets"/>
            <wp:cNvGraphicFramePr>
              <a:graphicFrameLocks noChangeAspect="1"/>
            </wp:cNvGraphicFramePr>
            <a:graphic>
              <a:graphicData uri="http://schemas.openxmlformats.org/drawingml/2006/picture">
                <pic:pic>
                  <pic:nvPicPr>
                    <pic:cNvPr id="0" name="594bcfef70698d41df367bc38f5c6fa7ea6d6ea604bfc913c7338314740040a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 xml:space="preserve">Author ten tests with </w:t>
      </w:r>
      <w:r>
        <w:rPr>
          <w:b/>
        </w:rPr>
        <w:t>expected behavior</w:t>
      </w:r>
      <w:r>
        <w:rPr>
          <w:b w:val="0"/>
        </w:rPr>
        <w:t>.</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Latency cost and resource use.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Readiness for Ranking and retrieval evaluation</w:t>
      </w:r>
    </w:p>
    <w:p>
      <w:pPr>
        <w:spacing w:line="336" w:lineRule="auto" w:after="180"/>
      </w:pPr>
      <w:r>
        <w:rPr>
          <w:b w:val="0"/>
        </w:rPr>
        <w:t xml:space="preserve">Recall Lexical and vector retrieval.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evaluation set</w:t>
      </w:r>
      <w:r>
        <w:rPr>
          <w:b w:val="0"/>
        </w:rPr>
        <w:t>s using a traced example and a stated limitation.</w:t>
      </w:r>
    </w:p>
    <w:p>
      <w:pPr>
        <w:pStyle w:val="Heading1"/>
      </w:pPr>
      <w:r>
        <w:t>02. Notice the evidence</w:t>
      </w:r>
    </w:p>
    <w:p>
      <w:r>
        <w:t>Investigate the supplied Evaluation Sets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Evaluation Sets"/>
            <wp:cNvGraphicFramePr>
              <a:graphicFrameLocks noChangeAspect="1"/>
            </wp:cNvGraphicFramePr>
            <a:graphic>
              <a:graphicData uri="http://schemas.openxmlformats.org/drawingml/2006/picture">
                <pic:pic>
                  <pic:nvPicPr>
                    <pic:cNvPr id="0" name="594bcfef70698d41df367bc38f5c6fa7ea6d6ea604bfc913c7338314740040a3.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w:t>
      </w:r>
      <w:r>
        <w:rPr>
          <w:b/>
        </w:rPr>
        <w:t>evaluation set</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system </w:t>
      </w:r>
      <w:r>
        <w:rPr>
          <w:b/>
        </w:rPr>
        <w:t>evaluation set</w:t>
      </w:r>
      <w:r>
        <w:rPr>
          <w:b w:val="0"/>
        </w:rPr>
        <w:t xml:space="preserve"> contains cases with expected behaviour and scoring rules. It should cover retrieval, support, fallback and permissions rather than only easy answerable questions.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3"/>
      </w:pPr>
      <w:r>
        <w:t>Apply the connected idea: Ranking and retrieval evaluation</w:t>
      </w:r>
    </w:p>
    <w:p>
      <w:pPr>
        <w:spacing w:line="336" w:lineRule="auto" w:after="180"/>
      </w:pPr>
      <w:r>
        <w:rPr>
          <w:b w:val="0"/>
        </w:rPr>
        <w:t xml:space="preserve">A ranking needs task-specific relevance judgments and a declared </w:t>
      </w:r>
      <w:r>
        <w:rPr>
          <w:b/>
        </w:rPr>
        <w:t>cutoff</w:t>
      </w:r>
      <w:r>
        <w:rPr>
          <w:b w:val="0"/>
        </w:rPr>
        <w:t>. Precision and recall have different denominators.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Evaluation Sets.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Evaluation Sets"/>
            <wp:cNvGraphicFramePr>
              <a:graphicFrameLocks noChangeAspect="1"/>
            </wp:cNvGraphicFramePr>
            <a:graphic>
              <a:graphicData uri="http://schemas.openxmlformats.org/drawingml/2006/picture">
                <pic:pic>
                  <pic:nvPicPr>
                    <pic:cNvPr id="0" name="48ff67940862c681fba501fec901b67e3e588ad757eb7fd0100a4eac4ab73590.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Evaluation Sets"/>
            <wp:cNvGraphicFramePr>
              <a:graphicFrameLocks noChangeAspect="1"/>
            </wp:cNvGraphicFramePr>
            <a:graphic>
              <a:graphicData uri="http://schemas.openxmlformats.org/drawingml/2006/picture">
                <pic:pic>
                  <pic:nvPicPr>
                    <pic:cNvPr id="0" name="c0763e8c04c2d3e9c3902e211e1e0fe2ef3dd6a15552d995cfb2ed1dbf8e8662.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Evaluation Sets"/>
            <wp:cNvGraphicFramePr>
              <a:graphicFrameLocks noChangeAspect="1"/>
            </wp:cNvGraphicFramePr>
            <a:graphic>
              <a:graphicData uri="http://schemas.openxmlformats.org/drawingml/2006/picture">
                <pic:pic>
                  <pic:nvPicPr>
                    <pic:cNvPr id="0" name="d34668cc54f458d6145eb13aaf4f7eccb218ba51ae0eff553c692809c6f90810.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Record case ID, </w:t>
      </w:r>
      <w:r>
        <w:rPr>
          <w:b/>
        </w:rPr>
        <w:t>evidence</w:t>
      </w:r>
      <w:r>
        <w:rPr>
          <w:b w:val="0"/>
        </w:rPr>
        <w:t xml:space="preserve"> version, expected claims or fallback, permitted actions and scoring rubric. Separate development from final cases. Aggregate metrics only after checking required conditions individually.</w:t>
      </w:r>
    </w:p>
    <w:p>
      <w:pPr>
        <w:pStyle w:val="Heading3"/>
      </w:pPr>
      <w:r>
        <w:t>System evaluation sets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Ten cases include six answerable and four missing-evidence cases. System answers five answerable correctly and abstains appropriately on three missing cases.</w:t>
            </w:r>
          </w:p>
        </w:tc>
        <w:tc>
          <w:tcPr>
            <w:tcW w:type="dxa" w:w="3408"/>
          </w:tcPr>
          <w:p>
            <w:r>
              <w:t>Record case ID, evidence version, expected claims or fallback, permitted actions and scoring rubric. Separate development from final cases. Aggregate metrics only after checking required conditions individually.</w:t>
            </w:r>
          </w:p>
        </w:tc>
        <w:tc>
          <w:tcPr>
            <w:tcW w:type="dxa" w:w="3408"/>
          </w:tcPr>
          <w:p>
            <w:r>
              <w:t>Answer correctness 5/6; appropriate fallback 3/4; combined contract passes 8/10 if each case has one required outcome. Different denominators answer different questions.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Apply the connected idea: Ranking and retrieval evaluation</w:t>
      </w:r>
    </w:p>
    <w:p>
      <w:pPr>
        <w:spacing w:line="336" w:lineRule="auto" w:after="180"/>
      </w:pPr>
      <w:r>
        <w:rPr>
          <w:b/>
        </w:rPr>
        <w:t>Precision at k</w:t>
      </w:r>
      <w:r>
        <w:rPr>
          <w:b w:val="0"/>
        </w:rPr>
        <w:t xml:space="preserve"> is relevant returned items divided by k when exactly k items are returned. </w:t>
      </w:r>
      <w:r>
        <w:rPr>
          <w:b/>
        </w:rPr>
        <w:t>Recall at k</w:t>
      </w:r>
      <w:r>
        <w:rPr>
          <w:b w:val="0"/>
        </w:rPr>
        <w:t xml:space="preserve"> is relevant returned items divided by all known relevant eligible items.</w:t>
      </w:r>
    </w:p>
    <w:p>
      <w:pPr>
        <w:spacing w:line="336" w:lineRule="auto" w:after="180"/>
      </w:pPr>
      <w:r>
        <w:rPr>
          <w:b w:val="0"/>
        </w:rPr>
        <w:t>If the relevant set is unknown, do not invent recall.</w:t>
      </w:r>
    </w:p>
    <w:p>
      <w:pPr>
        <w:pStyle w:val="Heading3"/>
      </w:pPr>
      <w:r>
        <w:t>Ranking and retrieval evaluation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Relevant documents are A, C, E. Top three results A, B, C contain two relevant items.</w:t>
            </w:r>
          </w:p>
        </w:tc>
        <w:tc>
          <w:tcPr>
            <w:tcW w:type="dxa" w:w="3408"/>
          </w:tcPr>
          <w:p>
            <w:r>
              <w:t>Precision at k is relevant returned items divided by k when exactly k items are returned.</w:t>
            </w:r>
          </w:p>
        </w:tc>
        <w:tc>
          <w:tcPr>
            <w:tcW w:type="dxa" w:w="3408"/>
          </w:tcPr>
          <w:p>
            <w:r>
              <w:t>Precision@3=2/3; recall@3=2/3. Duplicates should not count as distinct retrieved documents.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Evaluation Sets.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Add three missing-</w:t>
      </w:r>
      <w:r>
        <w:rPr>
          <w:b/>
        </w:rPr>
        <w:t>evidence</w:t>
      </w:r>
      <w:r>
        <w:rPr>
          <w:b w:val="0"/>
        </w:rPr>
        <w:t xml:space="preserve"> cases that all pass.</w:t>
      </w:r>
    </w:p>
    <w:p>
      <w:pPr>
        <w:pStyle w:val="Heading3"/>
      </w:pPr>
      <w:r>
        <w:t>Predicted result</w:t>
      </w:r>
    </w:p>
    <w:p>
      <w:pPr>
        <w:spacing w:line="336" w:lineRule="auto" w:after="180"/>
        <w:shd w:fill="F1F6FC"/>
      </w:pPr>
      <w:r>
        <w:rPr>
          <w:b/>
        </w:rPr>
        <w:t>Prediction</w:t>
      </w:r>
      <w:r>
        <w:rPr>
          <w:b w:val="0"/>
        </w:rPr>
        <w:t>: Overall becomes 8/9, but supported answering remains 2/3.</w:t>
      </w:r>
    </w:p>
    <w:p>
      <w:pPr>
        <w:pStyle w:val="Heading3"/>
      </w:pPr>
      <w:r>
        <w:t>Why the result follows</w:t>
      </w:r>
    </w:p>
    <w:p>
      <w:pPr>
        <w:spacing w:line="336" w:lineRule="auto" w:after="180"/>
        <w:shd w:fill="F1F6FC"/>
      </w:pPr>
      <w:r>
        <w:rPr>
          <w:b w:val="0"/>
        </w:rPr>
        <w:t>Reason: Changing the case mixture raises the pooled rate without improving any existing answerable result.</w:t>
      </w:r>
    </w:p>
    <w:p>
      <w:pPr>
        <w:pStyle w:val="Heading1"/>
      </w:pPr>
      <w:r>
        <w:t>05. Words that unlock the idea</w:t>
      </w:r>
    </w:p>
    <w:p>
      <w:r>
        <w:t>Use the vocabulary of Evaluation Sets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evaluation set"/>
            <wp:cNvGraphicFramePr>
              <a:graphicFrameLocks noChangeAspect="1"/>
            </wp:cNvGraphicFramePr>
            <a:graphic>
              <a:graphicData uri="http://schemas.openxmlformats.org/drawingml/2006/picture">
                <pic:pic>
                  <pic:nvPicPr>
                    <pic:cNvPr id="0" name="cce16985e5950fbed70301713b57bb9babb7fe9b006f9a3836502c8169841d17.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coverage"/>
            <wp:cNvGraphicFramePr>
              <a:graphicFrameLocks noChangeAspect="1"/>
            </wp:cNvGraphicFramePr>
            <a:graphic>
              <a:graphicData uri="http://schemas.openxmlformats.org/drawingml/2006/picture">
                <pic:pic>
                  <pic:nvPicPr>
                    <pic:cNvPr id="0" name="d53ede2fa00917151c7749184eae88fa3436735c1b9542690dd5809a432fec82.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expected behavior"/>
            <wp:cNvGraphicFramePr>
              <a:graphicFrameLocks noChangeAspect="1"/>
            </wp:cNvGraphicFramePr>
            <a:graphic>
              <a:graphicData uri="http://schemas.openxmlformats.org/drawingml/2006/picture">
                <pic:pic>
                  <pic:nvPicPr>
                    <pic:cNvPr id="0" name="0e6e4dabaf5d7e2a369e3d9f7ac154ae836908b90b37a9374915c4a9c34259db.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regression test"/>
            <wp:cNvGraphicFramePr>
              <a:graphicFrameLocks noChangeAspect="1"/>
            </wp:cNvGraphicFramePr>
            <a:graphic>
              <a:graphicData uri="http://schemas.openxmlformats.org/drawingml/2006/picture">
                <pic:pic>
                  <pic:nvPicPr>
                    <pic:cNvPr id="0" name="a379852fee394048a0192d39546eb5c2befbe8bad10405ce364e5b5b2e50f3d1.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evaluation set</w:t>
            </w:r>
          </w:p>
        </w:tc>
        <w:tc>
          <w:tcPr>
            <w:tcW w:type="dxa" w:w="3408"/>
          </w:tcPr>
          <w:p>
            <w:r>
              <w:t>Cases used to measure a system under declared criteria; specify whether they are validation or final test cases.</w:t>
            </w:r>
          </w:p>
        </w:tc>
        <w:tc>
          <w:tcPr>
            <w:tcW w:type="dxa" w:w="3408"/>
          </w:tcPr>
          <w:p>
            <w:r/>
          </w:p>
        </w:tc>
      </w:tr>
      <w:tr>
        <w:tc>
          <w:tcPr>
            <w:tcW w:type="dxa" w:w="3408"/>
          </w:tcPr>
          <w:p>
            <w:r>
              <w:t>coverage</w:t>
            </w:r>
          </w:p>
        </w:tc>
        <w:tc>
          <w:tcPr>
            <w:tcW w:type="dxa" w:w="3408"/>
          </w:tcPr>
          <w:p>
            <w:r>
              <w:t>The range of relevant cases, conditions or groups included in data or tests.</w:t>
            </w:r>
          </w:p>
        </w:tc>
        <w:tc>
          <w:tcPr>
            <w:tcW w:type="dxa" w:w="3408"/>
          </w:tcPr>
          <w:p>
            <w:r/>
          </w:p>
        </w:tc>
      </w:tr>
      <w:tr>
        <w:tc>
          <w:tcPr>
            <w:tcW w:type="dxa" w:w="3408"/>
          </w:tcPr>
          <w:p>
            <w:r>
              <w:t>expected behavior</w:t>
            </w:r>
          </w:p>
        </w:tc>
        <w:tc>
          <w:tcPr>
            <w:tcW w:type="dxa" w:w="3408"/>
          </w:tcPr>
          <w:p>
            <w:r>
              <w:t>The result or action required by the specification for a given case, stated before observing the system.</w:t>
            </w:r>
          </w:p>
        </w:tc>
        <w:tc>
          <w:tcPr>
            <w:tcW w:type="dxa" w:w="3408"/>
          </w:tcPr>
          <w:p>
            <w:r/>
          </w:p>
        </w:tc>
      </w:tr>
      <w:tr>
        <w:tc>
          <w:tcPr>
            <w:tcW w:type="dxa" w:w="3408"/>
          </w:tcPr>
          <w:p>
            <w:r>
              <w:t>regression test</w:t>
            </w:r>
          </w:p>
        </w:tc>
        <w:tc>
          <w:tcPr>
            <w:tcW w:type="dxa" w:w="3408"/>
          </w:tcPr>
          <w:p>
            <w:r>
              <w:t>A repeatable check that previously correct behaviour still works after a change.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Evaluation case</w:t>
            </w:r>
          </w:p>
        </w:tc>
        <w:tc>
          <w:tcPr>
            <w:tcW w:type="dxa" w:w="5112"/>
          </w:tcPr>
          <w:p>
            <w:r>
              <w:t>An input with evidence and prespecified expected behaviour</w:t>
            </w:r>
          </w:p>
        </w:tc>
      </w:tr>
      <w:tr>
        <w:tc>
          <w:tcPr>
            <w:tcW w:type="dxa" w:w="5112"/>
          </w:tcPr>
          <w:p>
            <w:r>
              <w:t>Contract pass</w:t>
            </w:r>
          </w:p>
        </w:tc>
        <w:tc>
          <w:tcPr>
            <w:tcW w:type="dxa" w:w="5112"/>
          </w:tcPr>
          <w:p>
            <w:r>
              <w:t>Satisfying the declared requirements for one case</w:t>
            </w:r>
          </w:p>
        </w:tc>
      </w:tr>
    </w:tbl>
    <w:p>
      <w:pPr>
        <w:pStyle w:val="Heading3"/>
      </w:pPr>
      <w:r>
        <w:t>Terms for Ranking and retrieval evaluation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Precision at k</w:t>
            </w:r>
          </w:p>
        </w:tc>
        <w:tc>
          <w:tcPr>
            <w:tcW w:type="dxa" w:w="5112"/>
          </w:tcPr>
          <w:p>
            <w:r>
              <w:t>Relevant results among the first k returned items</w:t>
            </w:r>
          </w:p>
        </w:tc>
      </w:tr>
      <w:tr>
        <w:tc>
          <w:tcPr>
            <w:tcW w:type="dxa" w:w="5112"/>
          </w:tcPr>
          <w:p>
            <w:r>
              <w:t>Recall at k</w:t>
            </w:r>
          </w:p>
        </w:tc>
        <w:tc>
          <w:tcPr>
            <w:tcW w:type="dxa" w:w="5112"/>
          </w:tcPr>
          <w:p>
            <w:r>
              <w:t>Fraction of known relevant eligible items found in the first k results</w:t>
            </w:r>
          </w:p>
        </w:tc>
      </w:tr>
      <w:tr>
        <w:tc>
          <w:tcPr>
            <w:tcW w:type="dxa" w:w="5112"/>
          </w:tcPr>
          <w:p>
            <w:r>
              <w:t>Cutoff</w:t>
            </w:r>
          </w:p>
        </w:tc>
        <w:tc>
          <w:tcPr>
            <w:tcW w:type="dxa" w:w="5112"/>
          </w:tcPr>
          <w:p>
            <w:r>
              <w:t>The rank limit used for scoring</w:t>
            </w:r>
          </w:p>
        </w:tc>
      </w:tr>
    </w:tbl>
    <w:p>
      <w:pPr>
        <w:pStyle w:val="Heading1"/>
      </w:pPr>
      <w:r>
        <w:t>06. Follow a worked example</w:t>
      </w:r>
    </w:p>
    <w:p>
      <w:r>
        <w:t>Follow the worked trace for Evaluation Sets,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Evaluation Sets"/>
            <wp:cNvGraphicFramePr>
              <a:graphicFrameLocks noChangeAspect="1"/>
            </wp:cNvGraphicFramePr>
            <a:graphic>
              <a:graphicData uri="http://schemas.openxmlformats.org/drawingml/2006/picture">
                <pic:pic>
                  <pic:nvPicPr>
                    <pic:cNvPr id="0" name="0fa277f11fc8e980c96ba4d2e61aba81c8b531b632771868487ec2d5dd5ce06e.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Ten cases include factual, comparison, calculation, ambiguous, and missing-source questions.</w:t>
      </w:r>
    </w:p>
    <w:p>
      <w:pPr>
        <w:spacing w:line="336" w:lineRule="auto" w:after="180"/>
        <w:shd w:fill="F4F9FC"/>
      </w:pPr>
      <w:r>
        <w:rPr>
          <w:b w:val="0"/>
        </w:rPr>
        <w:t>2. Add conflicting-source, prompt-injection, sensitive-data, and accessibility cases.</w:t>
      </w:r>
    </w:p>
    <w:p>
      <w:pPr>
        <w:spacing w:line="336" w:lineRule="auto" w:after="180"/>
        <w:shd w:fill="F4F9FC"/>
      </w:pPr>
      <w:r>
        <w:rPr>
          <w:b w:val="0"/>
        </w:rPr>
        <w:t xml:space="preserve">3. Write </w:t>
      </w:r>
      <w:r>
        <w:rPr>
          <w:b/>
        </w:rPr>
        <w:t>expected behavior</w:t>
      </w:r>
      <w:r>
        <w:rPr>
          <w:b w:val="0"/>
        </w:rPr>
        <w:t xml:space="preserve"> before running the product.</w:t>
      </w:r>
    </w:p>
    <w:p>
      <w:pPr>
        <w:spacing w:line="336" w:lineRule="auto" w:after="180"/>
        <w:shd w:fill="F4F9FC"/>
      </w:pPr>
      <w:r>
        <w:rPr>
          <w:b w:val="0"/>
        </w:rPr>
        <w:t xml:space="preserve">4. After a repair, keep the failed case as a </w:t>
      </w:r>
      <w:r>
        <w:rPr>
          <w:b/>
        </w:rPr>
        <w:t>regression test</w:t>
      </w:r>
      <w:r>
        <w:rPr>
          <w:b w:val="0"/>
        </w:rPr>
        <w: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Ten cases include six answerable and four missing-</w:t>
      </w:r>
      <w:r>
        <w:rPr>
          <w:b/>
        </w:rPr>
        <w:t>evidence</w:t>
      </w:r>
      <w:r>
        <w:rPr>
          <w:b w:val="0"/>
        </w:rPr>
        <w:t xml:space="preserve"> cases. System answers five answerable correctly and abstains appropriately on three missing cases.</w:t>
      </w:r>
    </w:p>
    <w:p>
      <w:pPr>
        <w:spacing w:line="336" w:lineRule="auto" w:after="180"/>
      </w:pPr>
      <w:r>
        <w:rPr>
          <w:b w:val="0"/>
        </w:rPr>
        <w:t xml:space="preserve">Answer correctness 5/6; appropriate fallback 3/4; combined </w:t>
      </w:r>
      <w:r>
        <w:rPr>
          <w:b/>
        </w:rPr>
        <w:t>contract pass</w:t>
      </w:r>
      <w:r>
        <w:rPr>
          <w:b w:val="0"/>
        </w:rPr>
        <w:t>es 8/10 if each case has one required outcome. Different denominators answer different questions.</w:t>
      </w:r>
    </w:p>
    <w:p>
      <w:pPr>
        <w:pStyle w:val="Heading3"/>
      </w:pPr>
      <w:r>
        <w:t>Worked explanation · Evaluation Sets</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Apply the connected idea: Ranking and retrieval evaluation</w:t>
      </w:r>
    </w:p>
    <w:p>
      <w:pPr>
        <w:spacing w:line="336" w:lineRule="auto" w:after="180"/>
      </w:pPr>
      <w:r>
        <w:rPr>
          <w:b w:val="0"/>
        </w:rPr>
        <w:t>Relevant documents are A, C, E. Top three results A, B, C contain two relevant items.</w:t>
      </w:r>
    </w:p>
    <w:p>
      <w:pPr>
        <w:spacing w:line="336" w:lineRule="auto" w:after="180"/>
      </w:pPr>
      <w:r>
        <w:rPr>
          <w:b w:val="0"/>
        </w:rPr>
        <w:t>Precision@3=2/3; recall@3=2/3. Duplicates should not count as distinct retrieved documents.</w:t>
      </w:r>
    </w:p>
    <w:p>
      <w:pPr>
        <w:pStyle w:val="Heading3"/>
      </w:pPr>
      <w:r>
        <w:t>Worked explanation · Evaluation Sets</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Evaluation Sets</w:t>
      </w:r>
    </w:p>
    <w:p>
      <w:pPr>
        <w:spacing w:line="336" w:lineRule="auto" w:after="180"/>
      </w:pPr>
      <w:r>
        <w:rPr>
          <w:b w:val="0"/>
        </w:rPr>
        <w:t xml:space="preserve">Design an </w:t>
      </w:r>
      <w:r>
        <w:rPr>
          <w:b/>
        </w:rPr>
        <w:t>evaluation set</w:t>
      </w:r>
      <w:r>
        <w:rPr>
          <w:b w:val="0"/>
        </w:rPr>
        <w:t xml:space="preserve"> that checks answering and appropriate uncertainty separately.</w:t>
      </w:r>
    </w:p>
    <w:p>
      <w:pPr>
        <w:pStyle w:val="Heading3"/>
      </w:pPr>
      <w:r>
        <w:t>The facts we will use</w:t>
      </w:r>
    </w:p>
    <w:p>
      <w:pPr>
        <w:pStyle w:val="Heading3"/>
      </w:pPr>
      <w:r>
        <w:t>Supplied facts</w:t>
      </w:r>
    </w:p>
    <w:p>
      <w:pPr>
        <w:spacing w:line="336" w:lineRule="auto" w:after="180"/>
        <w:shd w:fill="F1F6FC"/>
      </w:pPr>
      <w:r>
        <w:rPr>
          <w:b w:val="0"/>
        </w:rPr>
        <w:t>Six toy questions: three have source answers and three do not. Results: 2 supported answers out of 3; 3 correct “not in source” responses out of 3.</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21086"/>
            <wp:docPr id="15" name="Picture 15" descr="Evaluation Sets. Separate cases: Keep answerable and missing-evidence cases as different groups.. Calculate rates: Answering: 2/3. Appropriate uncertainty: 3/3.. Report total: Five of six pass overall; the perfect missing-evidence group hides one answering failure if only totals are discussed."/>
            <wp:cNvGraphicFramePr>
              <a:graphicFrameLocks noChangeAspect="1"/>
            </wp:cNvGraphicFramePr>
            <a:graphic>
              <a:graphicData uri="http://schemas.openxmlformats.org/drawingml/2006/picture">
                <pic:pic>
                  <pic:nvPicPr>
                    <pic:cNvPr id="0" name="academy-visual-ai-3-26.png"/>
                    <pic:cNvPicPr/>
                  </pic:nvPicPr>
                  <pic:blipFill>
                    <a:blip r:embed="rId22"/>
                    <a:stretch>
                      <a:fillRect/>
                    </a:stretch>
                  </pic:blipFill>
                  <pic:spPr>
                    <a:xfrm>
                      <a:off x="0" y="0"/>
                      <a:ext cx="5486400" cy="5421086"/>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Separate cases</w:t>
            </w:r>
          </w:p>
        </w:tc>
        <w:tc>
          <w:tcPr>
            <w:tcW w:type="dxa" w:w="5112"/>
          </w:tcPr>
          <w:p>
            <w:r>
              <w:t>Keep answerable and missing-evidence cases as different groups.</w:t>
            </w:r>
          </w:p>
        </w:tc>
      </w:tr>
      <w:tr>
        <w:tc>
          <w:tcPr>
            <w:tcW w:type="dxa" w:w="5112"/>
          </w:tcPr>
          <w:p>
            <w:r>
              <w:t>2. Calculate rates</w:t>
            </w:r>
          </w:p>
        </w:tc>
        <w:tc>
          <w:tcPr>
            <w:tcW w:type="dxa" w:w="5112"/>
          </w:tcPr>
          <w:p>
            <w:r>
              <w:t>Answering: 2/3. Appropriate uncertainty: 3/3.</w:t>
            </w:r>
          </w:p>
        </w:tc>
      </w:tr>
      <w:tr>
        <w:tc>
          <w:tcPr>
            <w:tcW w:type="dxa" w:w="5112"/>
          </w:tcPr>
          <w:p>
            <w:r>
              <w:t>3. Report total</w:t>
            </w:r>
          </w:p>
        </w:tc>
        <w:tc>
          <w:tcPr>
            <w:tcW w:type="dxa" w:w="5112"/>
          </w:tcPr>
          <w:p>
            <w:r>
              <w:t>Five of six pass overall; the perfect missing-evidence group hides one answering failure if only totals are discussed.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Read the picture in order. Five of six pass overall; the perfect missing-</w:t>
      </w:r>
      <w:r>
        <w:rPr>
          <w:b/>
        </w:rPr>
        <w:t>evidence</w:t>
      </w:r>
      <w:r>
        <w:rPr>
          <w:b w:val="0"/>
        </w:rPr>
        <w:t xml:space="preserve"> group hides one answering failure if only totals are discussed.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A small constructed set probes specific behaviours; its pooled rate is not an estimate of every future classroom question.</w:t>
      </w:r>
    </w:p>
    <w:p>
      <w:pPr>
        <w:pStyle w:val="Heading3"/>
      </w:pPr>
      <w:r>
        <w:t>Keep the stated limit</w:t>
      </w:r>
    </w:p>
    <w:p>
      <w:pPr>
        <w:spacing w:line="336" w:lineRule="auto" w:after="180"/>
        <w:shd w:fill="FFF5E6"/>
      </w:pPr>
      <w:r>
        <w:rPr>
          <w:b w:val="0"/>
        </w:rPr>
        <w:t xml:space="preserve">Read the labelled picture: Did the added cases demonstrate better answering?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Add three missing-</w:t>
      </w:r>
      <w:r>
        <w:rPr>
          <w:b/>
        </w:rPr>
        <w:t>evidence</w:t>
      </w:r>
      <w:r>
        <w:rPr>
          <w:b w:val="0"/>
        </w:rPr>
        <w:t xml:space="preserve"> cases that all pass. Predict the result before checking the explanation. What remains the same?</w:t>
      </w:r>
    </w:p>
    <w:p>
      <w:pPr>
        <w:pStyle w:val="Heading1"/>
      </w:pPr>
      <w:r>
        <w:t>07. Find and repair a mistake</w:t>
      </w:r>
    </w:p>
    <w:p>
      <w:r>
        <w:t>Find the unsupported step in the Evaluation Sets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Evaluation Sets"/>
            <wp:cNvGraphicFramePr>
              <a:graphicFrameLocks noChangeAspect="1"/>
            </wp:cNvGraphicFramePr>
            <a:graphic>
              <a:graphicData uri="http://schemas.openxmlformats.org/drawingml/2006/picture">
                <pic:pic>
                  <pic:nvPicPr>
                    <pic:cNvPr id="0" name="23ecc7f1dc160b42f57927aafbe6d47f234d55eb75e560a185056b9202b72a81.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Ranking and retrieval evaluation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Evaluation Sets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Evaluation Sets"/>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Evaluation </w:t>
      </w:r>
      <w:r>
        <w:rPr>
          <w:b/>
        </w:rPr>
        <w:t>coverage</w:t>
      </w:r>
      <w:r>
        <w:rPr>
          <w:b w:val="0"/>
        </w:rPr>
        <w:t xml:space="preserve"> limits the claim; prompts tuned on these cases need new reserved final cases.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Ranking and retrieval evaluation</w:t>
      </w:r>
    </w:p>
    <w:p>
      <w:pPr>
        <w:spacing w:line="336" w:lineRule="auto" w:after="180"/>
      </w:pPr>
      <w:r>
        <w:rPr>
          <w:b w:val="0"/>
        </w:rPr>
        <w:t xml:space="preserve">Known judgments may be incomplete; a score over one query does not establish </w:t>
      </w:r>
      <w:r>
        <w:rPr>
          <w:b/>
        </w:rPr>
        <w:t>coverage</w:t>
      </w:r>
      <w:r>
        <w:rPr>
          <w:b w:val="0"/>
        </w:rPr>
        <w:t xml:space="preserve"> over all queries.</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“System </w:t>
      </w:r>
      <w:r>
        <w:rPr>
          <w:b/>
        </w:rPr>
        <w:t>evaluation set</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System </w:t>
      </w:r>
      <w:r>
        <w:rPr>
          <w:b/>
        </w:rPr>
        <w:t>evaluation set</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Ranking and retrieval evaluation</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The worked result establishes every future case</w:t>
      </w:r>
    </w:p>
    <w:p>
      <w:pPr>
        <w:pStyle w:val="Heading3"/>
      </w:pPr>
      <w:r>
        <w:t>Explain the picture</w:t>
      </w:r>
    </w:p>
    <w:p>
      <w:pPr>
        <w:spacing w:line="336" w:lineRule="auto" w:after="180"/>
      </w:pPr>
      <w:r>
        <w:rPr>
          <w:b w:val="0"/>
        </w:rPr>
        <w:t xml:space="preserve">Did the added cases demonstrate better answering?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Evaluation Sets.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Evaluation Sets"/>
            <wp:cNvGraphicFramePr>
              <a:graphicFrameLocks noChangeAspect="1"/>
            </wp:cNvGraphicFramePr>
            <a:graphic>
              <a:graphicData uri="http://schemas.openxmlformats.org/drawingml/2006/picture">
                <pic:pic>
                  <pic:nvPicPr>
                    <pic:cNvPr id="0" name="0f89197f4c4fefcedcad0b89ead7d05cba562a272cea05df36fce37ec94a9fbc.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Map user tasks and risks, author ten labeled cases, peer-audit missing </w:t>
      </w:r>
      <w:r>
        <w:rPr>
          <w:b/>
        </w:rPr>
        <w:t>coverage</w:t>
      </w:r>
      <w:r>
        <w:rPr>
          <w:b w:val="0"/>
        </w:rPr>
        <w:t xml:space="preserve">, then freeze </w:t>
      </w:r>
      <w:r>
        <w:rPr>
          <w:b/>
        </w:rPr>
        <w:t>expected behavior</w:t>
      </w:r>
      <w:r>
        <w:rPr>
          <w:b w:val="0"/>
        </w:rPr>
        <w:t>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Evaluation Sets.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Evaluation Sets"/>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Evaluation Sets"/>
            <wp:cNvGraphicFramePr>
              <a:graphicFrameLocks noChangeAspect="1"/>
            </wp:cNvGraphicFramePr>
            <a:graphic>
              <a:graphicData uri="http://schemas.openxmlformats.org/drawingml/2006/picture">
                <pic:pic>
                  <pic:nvPicPr>
                    <pic:cNvPr id="0" name="da4a2fcbc6cfd3b65d400c0d55cf0faa34692173a5f661240b923ffeec11cf20.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THIS WEEK’S CHECKPOINT  Maintain a balanced eval set covering utility, grounding, format, privacy, and safety.</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Evaluation Sets"/>
            <wp:cNvGraphicFramePr>
              <a:graphicFrameLocks noChangeAspect="1"/>
            </wp:cNvGraphicFramePr>
            <a:graphic>
              <a:graphicData uri="http://schemas.openxmlformats.org/drawingml/2006/picture">
                <pic:pic>
                  <pic:nvPicPr>
                    <pic:cNvPr id="0" name="9a565232ca6c5ed842872d18499edd763bdab28067e38f7b2e32f1bbb6955cef.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Author ten tests with </w:t>
      </w:r>
      <w:r>
        <w:rPr>
          <w:b/>
        </w:rPr>
        <w:t>expected behavior</w:t>
      </w:r>
      <w:r>
        <w:rPr>
          <w:b w:val="0"/>
        </w:rPr>
        <w:t>.</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Evaluation Sets case for supported practice. Repeated examples do not become fresh assessments.</w:t>
      </w:r>
    </w:p>
    <w:p>
      <w:pPr>
        <w:pStyle w:val="Heading3"/>
      </w:pPr>
      <w:r>
        <w:t>Week 26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Ten evaluation questions are easy definitions; none lacks a source.</w:t>
      </w:r>
    </w:p>
    <w:p>
      <w:pPr>
        <w:pStyle w:val="Heading3"/>
      </w:pPr>
      <w:r>
        <w:t>The question</w:t>
      </w:r>
    </w:p>
    <w:p>
      <w:pPr>
        <w:spacing w:line="336" w:lineRule="auto" w:after="180"/>
        <w:shd w:fill="F5F1FB"/>
      </w:pPr>
      <w:r>
        <w:rPr>
          <w:b w:val="0"/>
        </w:rPr>
        <w:t>What is untested?</w:t>
      </w:r>
    </w:p>
    <w:p>
      <w:pPr>
        <w:pStyle w:val="Heading3"/>
      </w:pPr>
      <w:r>
        <w:t>Worked explanation</w:t>
      </w:r>
    </w:p>
    <w:p>
      <w:pPr>
        <w:spacing w:line="336" w:lineRule="auto" w:after="180"/>
      </w:pPr>
      <w:r>
        <w:rPr>
          <w:b w:val="0"/>
        </w:rPr>
        <w:t xml:space="preserve">Absent </w:t>
      </w:r>
      <w:r>
        <w:rPr>
          <w:b/>
        </w:rPr>
        <w:t>evidence</w:t>
      </w:r>
      <w:r>
        <w:rPr>
          <w:b w:val="0"/>
        </w:rPr>
        <w:t>, ambiguity and boundary handling. Add predefined fallback cases and keep final cases separate from tuning.</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Empty evaluation categories reveal gaps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Easy definitions</w:t>
            </w:r>
          </w:p>
        </w:tc>
        <w:tc>
          <w:tcPr>
            <w:tcW w:type="dxa" w:w="5112"/>
          </w:tcPr>
          <w:p>
            <w:r>
              <w:t>10</w:t>
            </w:r>
          </w:p>
        </w:tc>
      </w:tr>
      <w:tr>
        <w:tc>
          <w:tcPr>
            <w:tcW w:type="dxa" w:w="5112"/>
          </w:tcPr>
          <w:p>
            <w:r>
              <w:t>Absent evidence</w:t>
            </w:r>
          </w:p>
        </w:tc>
        <w:tc>
          <w:tcPr>
            <w:tcW w:type="dxa" w:w="5112"/>
          </w:tcPr>
          <w:p>
            <w:r>
              <w:t>0</w:t>
            </w:r>
          </w:p>
        </w:tc>
      </w:tr>
      <w:tr>
        <w:tc>
          <w:tcPr>
            <w:tcW w:type="dxa" w:w="5112"/>
          </w:tcPr>
          <w:p>
            <w:r>
              <w:t>Ambiguity</w:t>
            </w:r>
          </w:p>
        </w:tc>
        <w:tc>
          <w:tcPr>
            <w:tcW w:type="dxa" w:w="5112"/>
          </w:tcPr>
          <w:p>
            <w:r>
              <w:t>0</w:t>
            </w:r>
          </w:p>
        </w:tc>
      </w:tr>
      <w:tr>
        <w:tc>
          <w:tcPr>
            <w:tcW w:type="dxa" w:w="5112"/>
          </w:tcPr>
          <w:p>
            <w:r>
              <w:t>Boundary handling</w:t>
            </w:r>
          </w:p>
        </w:tc>
        <w:tc>
          <w:tcPr>
            <w:tcW w:type="dxa" w:w="5112"/>
          </w:tcPr>
          <w:p>
            <w:r>
              <w:t>0</w:t>
            </w:r>
          </w:p>
        </w:tc>
      </w:tr>
    </w:tbl>
    <w:p>
      <w:pPr>
        <w:spacing w:line="336" w:lineRule="auto" w:after="180"/>
      </w:pPr>
      <w:r>
        <w:rPr>
          <w:b w:val="0"/>
        </w:rPr>
        <w:t>Ten evaluation questions are easy definitions; none lacks a source.</w:t>
      </w:r>
    </w:p>
    <w:p>
      <w:pPr>
        <w:spacing w:line="336" w:lineRule="auto" w:after="180"/>
        <w:shd w:fill="F5F1FB"/>
      </w:pPr>
      <w:r>
        <w:rPr>
          <w:b w:val="0"/>
        </w:rPr>
        <w:t>What is untested?</w:t>
      </w:r>
    </w:p>
    <w:p>
      <w:pPr>
        <w:spacing w:line="336" w:lineRule="auto" w:after="180"/>
      </w:pPr>
      <w:r>
        <w:rPr>
          <w:b w:val="0"/>
        </w:rPr>
        <w:t xml:space="preserve">Absent </w:t>
      </w:r>
      <w:r>
        <w:rPr>
          <w:b/>
        </w:rPr>
        <w:t>evidence</w:t>
      </w:r>
      <w:r>
        <w:rPr>
          <w:b w:val="0"/>
        </w:rPr>
        <w:t>, ambiguity and boundary handling. Add predefined fallback cases and keep final cases separate from tuning.</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Approved notes: Robotics Tuesday Room2; Art Wednesday Room5. Requests: “Where does the club meet?” and “Who leads drama?” An unversioned added note says Robotics Room3. Design checks and safe responses.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26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You improve a prompt after reading every test question. Can those questions still provide an untouched final evaluation? Propose a repair.</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Maintain a balanced eval set covering utility, grounding, format, privacy, and safety.</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 test set contains ten easy questions with direct answers in the notes. Add three different kinds of cases that probe fallback behaviour and define expected outcomes.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Evaluation Sets, connect the goals to tasks and keep one evidence record for each attempt.</w:t>
      </w:r>
    </w:p>
    <w:p>
      <w:pPr>
        <w:spacing w:line="336" w:lineRule="auto" w:after="180"/>
      </w:pPr>
      <w:r>
        <w:rPr>
          <w:b w:val="0"/>
        </w:rPr>
        <w:t xml:space="preserve">Start with this question: Design an </w:t>
      </w:r>
      <w:r>
        <w:rPr>
          <w:b/>
        </w:rPr>
        <w:t>evaluation set</w:t>
      </w:r>
      <w:r>
        <w:rPr>
          <w:b w:val="0"/>
        </w:rPr>
        <w:t xml:space="preserve"> that checks answering and appropriate uncertainty separately.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system evaluation sets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Evaluation Sets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system </w:t>
      </w:r>
      <w:r>
        <w:rPr>
          <w:b/>
        </w:rPr>
        <w:t>evaluation set</w:t>
      </w:r>
      <w:r>
        <w:rPr>
          <w:b w:val="0"/>
        </w:rPr>
        <w: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Design an </w:t>
      </w:r>
      <w:r>
        <w:rPr>
          <w:b/>
        </w:rPr>
        <w:t>evaluation set</w:t>
      </w:r>
      <w:r>
        <w:rPr>
          <w:b w:val="0"/>
        </w:rPr>
        <w:t xml:space="preserve"> that checks answering and appropriate uncertainty separately.</w:t>
      </w:r>
    </w:p>
    <w:p>
      <w:pPr>
        <w:pStyle w:val="Heading3"/>
      </w:pPr>
      <w:r>
        <w:t>Practice 1: explain the deciding evidence</w:t>
      </w:r>
    </w:p>
    <w:p>
      <w:pPr>
        <w:spacing w:line="336" w:lineRule="auto" w:after="180"/>
      </w:pPr>
      <w:r>
        <w:rPr>
          <w:b w:val="0"/>
        </w:rPr>
        <w:t>Which labelled step matches this detail? Five of six pass overall; the perfect missing-</w:t>
      </w:r>
      <w:r>
        <w:rPr>
          <w:b/>
        </w:rPr>
        <w:t>evidence</w:t>
      </w:r>
      <w:r>
        <w:rPr>
          <w:b w:val="0"/>
        </w:rPr>
        <w:t xml:space="preserve"> group hides one answering failure if only totals are discussed.</w:t>
      </w:r>
    </w:p>
    <w:p>
      <w:pPr>
        <w:spacing w:line="336" w:lineRule="auto" w:after="180"/>
        <w:shd w:fill="F4F9FC"/>
      </w:pPr>
      <w:r>
        <w:rPr>
          <w:b w:val="0"/>
        </w:rPr>
        <w:t>1. Separate cases</w:t>
      </w:r>
    </w:p>
    <w:p>
      <w:pPr>
        <w:spacing w:line="336" w:lineRule="auto" w:after="180"/>
        <w:shd w:fill="F4F9FC"/>
      </w:pPr>
      <w:r>
        <w:rPr>
          <w:b w:val="0"/>
        </w:rPr>
        <w:t>2. Calculate rates</w:t>
      </w:r>
    </w:p>
    <w:p>
      <w:pPr>
        <w:spacing w:line="336" w:lineRule="auto" w:after="180"/>
        <w:shd w:fill="F4F9FC"/>
      </w:pPr>
      <w:r>
        <w:rPr>
          <w:b w:val="0"/>
        </w:rPr>
        <w:t>3. Report total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Report total Five of six pass overall; the perfect missing-</w:t>
      </w:r>
      <w:r>
        <w:rPr>
          <w:b/>
        </w:rPr>
        <w:t>evidence</w:t>
      </w:r>
      <w:r>
        <w:rPr>
          <w:b w:val="0"/>
        </w:rPr>
        <w:t xml:space="preserve"> group hides one answering failure if only totals are discussed. Read the picture in order.</w:t>
      </w:r>
    </w:p>
    <w:p>
      <w:pPr>
        <w:spacing w:line="336" w:lineRule="auto" w:after="180"/>
        <w:shd w:fill="F1F6FC"/>
      </w:pPr>
      <w:r>
        <w:rPr>
          <w:b w:val="0"/>
        </w:rPr>
        <w:t>Five of six pass overall; the perfect missing-</w:t>
      </w:r>
      <w:r>
        <w:rPr>
          <w:b/>
        </w:rPr>
        <w:t>evidence</w:t>
      </w:r>
      <w:r>
        <w:rPr>
          <w:b w:val="0"/>
        </w:rPr>
        <w:t xml:space="preserve"> group hides one answering failure if only totals are discussed.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three missing-</w:t>
      </w:r>
      <w:r>
        <w:rPr>
          <w:b/>
        </w:rPr>
        <w:t>evidence</w:t>
      </w:r>
      <w:r>
        <w:rPr>
          <w:b w:val="0"/>
        </w:rPr>
        <w:t xml:space="preserve"> cases that all pass.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Overall becomes 8/9, but supported answering remains 2/3.</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Overall becomes 8/9, but supported answering remains 2/3. Changing the case mixture raises the pooled rate without improving any existing answerable result.</w:t>
      </w:r>
    </w:p>
    <w:p>
      <w:pPr>
        <w:pStyle w:val="Heading3"/>
      </w:pPr>
      <w:r>
        <w:t>Repair a missing building block</w:t>
      </w:r>
    </w:p>
    <w:p>
      <w:pPr>
        <w:spacing w:line="336" w:lineRule="auto" w:after="180"/>
      </w:pPr>
      <w:r>
        <w:rPr>
          <w:b w:val="0"/>
        </w:rPr>
        <w:t xml:space="preserve">Review Quality Rubrics (ai-3/25). Goal: Explain the </w:t>
      </w:r>
      <w:r>
        <w:rPr>
          <w:b/>
        </w:rPr>
        <w:t>mechanism</w:t>
      </w:r>
      <w:r>
        <w:rPr>
          <w:b w:val="0"/>
        </w:rPr>
        <w:t xml:space="preserve"> and terminology of system </w:t>
      </w:r>
      <w:r>
        <w:rPr>
          <w:b/>
        </w:rPr>
        <w:t>evaluation set</w:t>
      </w:r>
      <w:r>
        <w:rPr>
          <w:b w:val="0"/>
        </w:rPr>
        <w:t>s. Short practice: Why is “one out of two checks passed” an insufficient release decision?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Block to Python Bridge (ai-3/23). Goal: Translate a short paper calculation into a Python script. Short practice: Trace the changed list and identify where the result differs.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Conversation State and Memory (ai-3/20). Goal: Explain the </w:t>
      </w:r>
      <w:r>
        <w:rPr>
          <w:b/>
        </w:rPr>
        <w:t>mechanism</w:t>
      </w:r>
      <w:r>
        <w:rPr>
          <w:b w:val="0"/>
        </w:rPr>
        <w:t xml:space="preserve"> and terminology of conversation state and retention. Short practice: What is selected_book after the correction and after exit?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Evaluation Sets graphic using its labels, deciding evidence and relevant limitation.</w:t>
      </w:r>
    </w:p>
    <w:p>
      <w:pPr>
        <w:pStyle w:val="Heading3"/>
      </w:pPr>
      <w:r>
        <w:t>01. Evaluation Sets: the case</w:t>
      </w:r>
    </w:p>
    <w:p>
      <w:r>
        <w:drawing>
          <wp:inline xmlns:a="http://schemas.openxmlformats.org/drawingml/2006/main" xmlns:pic="http://schemas.openxmlformats.org/drawingml/2006/picture">
            <wp:extent cx="5486400" cy="3142488"/>
            <wp:docPr id="22" name="Picture 22" descr="Design an evaluation set that checks answering and appropriate uncertainty separately. Supplied facts: Six toy questions: three have source answers and three do not. Results: 2 supported answers out of 3; 3 correct “not in source” responses out of 3.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6-01.png"/>
                    <pic:cNvPicPr/>
                  </pic:nvPicPr>
                  <pic:blipFill>
                    <a:blip r:embed="rId29"/>
                    <a:stretch>
                      <a:fillRect/>
                    </a:stretch>
                  </pic:blipFill>
                  <pic:spPr>
                    <a:xfrm>
                      <a:off x="0" y="0"/>
                      <a:ext cx="5486400" cy="3142488"/>
                    </a:xfrm>
                    <a:prstGeom prst="rect"/>
                  </pic:spPr>
                </pic:pic>
              </a:graphicData>
            </a:graphic>
          </wp:inline>
        </w:drawing>
      </w:r>
    </w:p>
    <w:p>
      <w:pPr>
        <w:spacing w:line="336" w:lineRule="auto" w:after="180"/>
      </w:pPr>
      <w:r>
        <w:rPr>
          <w:b w:val="0"/>
        </w:rPr>
        <w:t xml:space="preserve">Design an </w:t>
      </w:r>
      <w:r>
        <w:rPr>
          <w:b/>
        </w:rPr>
        <w:t>evaluation set</w:t>
      </w:r>
      <w:r>
        <w:rPr>
          <w:b w:val="0"/>
        </w:rPr>
        <w:t xml:space="preserve"> that checks answering and appropriate uncertainty separately. Supplied facts: Six toy questions: three have source answers and three do not.</w:t>
      </w:r>
    </w:p>
    <w:p>
      <w:pPr>
        <w:spacing w:line="336" w:lineRule="auto" w:after="180"/>
      </w:pPr>
      <w:r>
        <w:rPr>
          <w:b w:val="0"/>
        </w:rPr>
        <w:t xml:space="preserve">Results: 2 supported answers out of 3; 3 correct “not in source” responses out of 3.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Separate cases: Keep answerable and missing-evidence cases as different groups. → Calculate rates: Answering: 2/3. Appropriate uncertainty: 3/3. → Report total: Five of six pass overall; the perfect missing-evidence group hides one answering failure if only totals are discussed."/>
            <wp:cNvGraphicFramePr>
              <a:graphicFrameLocks noChangeAspect="1"/>
            </wp:cNvGraphicFramePr>
            <a:graphic>
              <a:graphicData uri="http://schemas.openxmlformats.org/drawingml/2006/picture">
                <pic:pic>
                  <pic:nvPicPr>
                    <pic:cNvPr id="0" name="academy-story-ai-3-26-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Separate cases: Keep answerable and missing-</w:t>
      </w:r>
      <w:r>
        <w:rPr>
          <w:b/>
        </w:rPr>
        <w:t>evidence</w:t>
      </w:r>
      <w:r>
        <w:rPr>
          <w:b w:val="0"/>
        </w:rPr>
        <w:t xml:space="preserve"> cases as different groups. → Calculate rates: Answering: 2/3.</w:t>
      </w:r>
    </w:p>
    <w:p>
      <w:pPr>
        <w:spacing w:line="336" w:lineRule="auto" w:after="180"/>
      </w:pPr>
      <w:r>
        <w:rPr>
          <w:b w:val="0"/>
        </w:rPr>
        <w:t>Appropriate uncertainty: 3/3. → Report total: Five of six pass overall; the perfect missing-</w:t>
      </w:r>
      <w:r>
        <w:rPr>
          <w:b/>
        </w:rPr>
        <w:t>evidence</w:t>
      </w:r>
      <w:r>
        <w:rPr>
          <w:b w:val="0"/>
        </w:rPr>
        <w:t xml:space="preserve"> group hides one answering failure if only totals are discussed.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System evaluation sets — evidence trace</w:t>
      </w:r>
    </w:p>
    <w:p>
      <w:r>
        <w:drawing>
          <wp:inline xmlns:a="http://schemas.openxmlformats.org/drawingml/2006/main" xmlns:pic="http://schemas.openxmlformats.org/drawingml/2006/picture">
            <wp:extent cx="5486400" cy="3145536"/>
            <wp:docPr id="24" name="Picture 24" descr="System evaluation sets — evidence trace. Ten cases include six answerable and four missing-evidence cases. System answers five answerable correctly and abstains appropriately on three missing cases. | Record case ID, evidence version, expected claims or fallback, permitted actions and scoring rubric. Separate development from final cases. Aggregate metrics only after checking required conditions individually. | Answer correctness 5/6; appropriate fallback 3/4; combined contract passes 8/10 if each case has one required outcome. Different denominators answer different questions."/>
            <wp:cNvGraphicFramePr>
              <a:graphicFrameLocks noChangeAspect="1"/>
            </wp:cNvGraphicFramePr>
            <a:graphic>
              <a:graphicData uri="http://schemas.openxmlformats.org/drawingml/2006/picture">
                <pic:pic>
                  <pic:nvPicPr>
                    <pic:cNvPr id="0" name="academy-story-ai-3-26-03.png"/>
                    <pic:cNvPicPr/>
                  </pic:nvPicPr>
                  <pic:blipFill>
                    <a:blip r:embed="rId31"/>
                    <a:stretch>
                      <a:fillRect/>
                    </a:stretch>
                  </pic:blipFill>
                  <pic:spPr>
                    <a:xfrm>
                      <a:off x="0" y="0"/>
                      <a:ext cx="5486400" cy="3145536"/>
                    </a:xfrm>
                    <a:prstGeom prst="rect"/>
                  </pic:spPr>
                </pic:pic>
              </a:graphicData>
            </a:graphic>
          </wp:inline>
        </w:drawing>
      </w:r>
    </w:p>
    <w:p>
      <w:pPr>
        <w:spacing w:line="336" w:lineRule="auto" w:after="180"/>
      </w:pPr>
      <w:r>
        <w:rPr>
          <w:b w:val="0"/>
        </w:rPr>
        <w:t xml:space="preserve">System </w:t>
      </w:r>
      <w:r>
        <w:rPr>
          <w:b/>
        </w:rPr>
        <w:t>evaluation set</w:t>
      </w:r>
      <w:r>
        <w:rPr>
          <w:b w:val="0"/>
        </w:rPr>
        <w:t xml:space="preserve">s — </w:t>
      </w:r>
      <w:r>
        <w:rPr>
          <w:b/>
        </w:rPr>
        <w:t>evidence</w:t>
      </w:r>
      <w:r>
        <w:rPr>
          <w:b w:val="0"/>
        </w:rPr>
        <w:t xml:space="preserve"> trace. Ten cases include six answerable and four missing-</w:t>
      </w:r>
      <w:r>
        <w:rPr>
          <w:b/>
        </w:rPr>
        <w:t>evidence</w:t>
      </w:r>
      <w:r>
        <w:rPr>
          <w:b w:val="0"/>
        </w:rPr>
        <w:t xml:space="preserve"> cases.</w:t>
      </w:r>
    </w:p>
    <w:p>
      <w:pPr>
        <w:spacing w:line="336" w:lineRule="auto" w:after="180"/>
      </w:pPr>
      <w:r>
        <w:rPr>
          <w:b w:val="0"/>
        </w:rPr>
        <w:t xml:space="preserve">System answers five answerable correctly and abstains appropriately on three missing cases. | Record case ID, </w:t>
      </w:r>
      <w:r>
        <w:rPr>
          <w:b/>
        </w:rPr>
        <w:t>evidence</w:t>
      </w:r>
      <w:r>
        <w:rPr>
          <w:b w:val="0"/>
        </w:rPr>
        <w:t xml:space="preserve"> version, expected claims or fallback, permitted actions and scoring rubric.</w:t>
      </w:r>
    </w:p>
    <w:p>
      <w:pPr>
        <w:spacing w:line="336" w:lineRule="auto" w:after="180"/>
      </w:pPr>
      <w:r>
        <w:rPr>
          <w:b w:val="0"/>
        </w:rPr>
        <w:t>Separate development from final cases.</w:t>
      </w:r>
    </w:p>
    <w:p>
      <w:pPr>
        <w:spacing w:line="336" w:lineRule="auto" w:after="180"/>
      </w:pPr>
      <w:r>
        <w:rPr>
          <w:b w:val="0"/>
        </w:rPr>
        <w:t xml:space="preserve">Aggregate metrics only after checking required conditions individually. | Answer correctness 5/6; appropriate fallback 3/4; combined </w:t>
      </w:r>
      <w:r>
        <w:rPr>
          <w:b/>
        </w:rPr>
        <w:t>contract pass</w:t>
      </w:r>
      <w:r>
        <w:rPr>
          <w:b w:val="0"/>
        </w:rPr>
        <w:t>es 8/10 if each case has one required outcome.</w:t>
      </w:r>
    </w:p>
    <w:p>
      <w:pPr>
        <w:spacing w:line="336" w:lineRule="auto" w:after="180"/>
      </w:pPr>
      <w:r>
        <w:rPr>
          <w:b w:val="0"/>
        </w:rPr>
        <w:t>Different denominators answer different questions.</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343656"/>
            <wp:docPr id="25" name="Picture 25" descr="Original case: Five of six pass overall; the perfect missing-evidence group hides one answering failure if only totals are discussed. Changed condition: Add three missing-evidence cases that all pass. Expected result: Overall becomes 8/9, but supported answering remains 2/3. Reason: Changing the case mixture raises the pooled rate without improving any existing answerable result."/>
            <wp:cNvGraphicFramePr>
              <a:graphicFrameLocks noChangeAspect="1"/>
            </wp:cNvGraphicFramePr>
            <a:graphic>
              <a:graphicData uri="http://schemas.openxmlformats.org/drawingml/2006/picture">
                <pic:pic>
                  <pic:nvPicPr>
                    <pic:cNvPr id="0" name="academy-story-ai-3-26-04.png"/>
                    <pic:cNvPicPr/>
                  </pic:nvPicPr>
                  <pic:blipFill>
                    <a:blip r:embed="rId32"/>
                    <a:stretch>
                      <a:fillRect/>
                    </a:stretch>
                  </pic:blipFill>
                  <pic:spPr>
                    <a:xfrm>
                      <a:off x="0" y="0"/>
                      <a:ext cx="5486400" cy="3343656"/>
                    </a:xfrm>
                    <a:prstGeom prst="rect"/>
                  </pic:spPr>
                </pic:pic>
              </a:graphicData>
            </a:graphic>
          </wp:inline>
        </w:drawing>
      </w:r>
    </w:p>
    <w:p>
      <w:pPr>
        <w:spacing w:line="336" w:lineRule="auto" w:after="180"/>
      </w:pPr>
      <w:r>
        <w:rPr>
          <w:b w:val="0"/>
        </w:rPr>
        <w:t>Original case: Five of six pass overall; the perfect missing-</w:t>
      </w:r>
      <w:r>
        <w:rPr>
          <w:b/>
        </w:rPr>
        <w:t>evidence</w:t>
      </w:r>
      <w:r>
        <w:rPr>
          <w:b w:val="0"/>
        </w:rPr>
        <w:t xml:space="preserve"> group hides one answering failure if only totals are discussed. Changed condition: Add three missing-</w:t>
      </w:r>
      <w:r>
        <w:rPr>
          <w:b/>
        </w:rPr>
        <w:t>evidence</w:t>
      </w:r>
      <w:r>
        <w:rPr>
          <w:b w:val="0"/>
        </w:rPr>
        <w:t xml:space="preserve"> cases that all pass.</w:t>
      </w:r>
    </w:p>
    <w:p>
      <w:pPr>
        <w:spacing w:line="336" w:lineRule="auto" w:after="180"/>
      </w:pPr>
      <w:r>
        <w:rPr>
          <w:b w:val="0"/>
        </w:rPr>
        <w:t>Expected result: Overall becomes 8/9, but supported answering remains 2/3. Reason: Changing the case mixture raises the pooled rate without improving any existing answerable result.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Five of six pass overall; the perfect missing-evidence group hides one answering failure if only totals are discussed. The arrows show which recorded input or intermediate result each decision uses. Explain the deciding step aloud before checking the changed case; pointing to the final answer alone does not show how it follows. Limit: A small constructed set probes specific behaviours; its pooled rate is not an estimate of every future classroom question."/>
            <wp:cNvGraphicFramePr>
              <a:graphicFrameLocks noChangeAspect="1"/>
            </wp:cNvGraphicFramePr>
            <a:graphic>
              <a:graphicData uri="http://schemas.openxmlformats.org/drawingml/2006/picture">
                <pic:pic>
                  <pic:nvPicPr>
                    <pic:cNvPr id="0" name="academy-story-ai-3-26-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Read the picture in order. Five of six pass overall; the perfect missing-</w:t>
      </w:r>
      <w:r>
        <w:rPr>
          <w:b/>
        </w:rPr>
        <w:t>evidence</w:t>
      </w:r>
      <w:r>
        <w:rPr>
          <w:b w:val="0"/>
        </w:rPr>
        <w:t xml:space="preserve"> group hides one answering failure if only totals are discussed.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small constructed set probes specific behaviours; its pooled rate is not an estimate of every future classroom question.</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Did the added cases demonstrate better answering?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6-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Did the added cases demonstrate better answering?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