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ai-3/34</w:t>
      </w:r>
    </w:p>
    <w:p>
      <w:pPr>
        <w:pStyle w:val="Title"/>
      </w:pPr>
      <w:r>
        <w:t>Capstone Build</w:t>
      </w:r>
    </w:p>
    <w:p>
      <w:r>
        <w:t>Project: Verified Study Buddy</w:t>
      </w:r>
    </w:p>
    <w:p>
      <w:pPr>
        <w:pStyle w:val="Heading1"/>
      </w:pPr>
      <w:r>
        <w:t>Before you start</w:t>
      </w:r>
    </w:p>
    <w:p>
      <w:r>
        <w:t>Week 24: keep intermediate stages inspectable.</w:t>
      </w:r>
    </w:p>
    <w:p>
      <w:pPr>
        <w:pStyle w:val="Heading1"/>
      </w:pPr>
      <w:r>
        <w:t>01. Your mission</w:t>
      </w:r>
    </w:p>
    <w:p>
      <w:r>
        <w:t>Start with the target: Explain the mechanism and terminology of capstone grounded assistant.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capstone grounded assistant.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Capstone Design. Give an example and a mistake that the idea helps you avoid.</w:t>
      </w:r>
    </w:p>
    <w:p>
      <w:pPr>
        <w:spacing w:line="336" w:lineRule="auto" w:after="180"/>
      </w:pPr>
      <w:r>
        <w:rPr>
          <w:b w:val="0"/>
        </w:rPr>
        <w:t>Without opening the old lesson, explain one key idea from Safety Boundaries. Give an example and a mistake that the idea helps you avoid.</w:t>
      </w:r>
    </w:p>
    <w:p>
      <w:pPr>
        <w:spacing w:line="336" w:lineRule="auto" w:after="180"/>
      </w:pPr>
      <w:r>
        <w:rPr>
          <w:b w:val="0"/>
        </w:rPr>
        <w:t>Without opening the old lesson, explain one key idea from Privacy by Design.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34: Capstone Build</w:t>
      </w:r>
    </w:p>
    <w:p>
      <w:pPr>
        <w:spacing w:line="336" w:lineRule="auto" w:after="180"/>
      </w:pPr>
      <w:r>
        <w:rPr>
          <w:b w:val="0"/>
        </w:rPr>
        <w:t xml:space="preserve">Implementation should preserve </w:t>
      </w:r>
      <w:r>
        <w:rPr>
          <w:b/>
        </w:rPr>
        <w:t>traceability</w:t>
      </w:r>
      <w:r>
        <w:rPr>
          <w:b w:val="0"/>
        </w:rPr>
        <w:t xml:space="preserve"> from requirement to feature.</w:t>
      </w:r>
    </w:p>
    <w:p>
      <w:r>
        <w:drawing>
          <wp:inline xmlns:a="http://schemas.openxmlformats.org/drawingml/2006/main" xmlns:pic="http://schemas.openxmlformats.org/drawingml/2006/picture">
            <wp:extent cx="2942705" cy="2942705"/>
            <wp:docPr id="1" name="Picture 1" descr="Week 34 illustration: Capstone Build"/>
            <wp:cNvGraphicFramePr>
              <a:graphicFrameLocks noChangeAspect="1"/>
            </wp:cNvGraphicFramePr>
            <a:graphic>
              <a:graphicData uri="http://schemas.openxmlformats.org/drawingml/2006/picture">
                <pic:pic>
                  <pic:nvPicPr>
                    <pic:cNvPr id="0" name="82ee02d65b81d5ce56d01f113e6b27985d21f00f79aba3256e50d6b1df69500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Build the smallest complete Study Buddy workflow.</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Capstone requirements and corpus.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This week’s end goal</w:t>
      </w:r>
    </w:p>
    <w:p>
      <w:pPr>
        <w:spacing w:line="336" w:lineRule="auto" w:after="180"/>
      </w:pPr>
      <w:r>
        <w:rPr>
          <w:b w:val="0"/>
        </w:rPr>
        <w:t>By the end, I can explain capstone build using a traced example and a stated limitation.</w:t>
      </w:r>
    </w:p>
    <w:p>
      <w:pPr>
        <w:pStyle w:val="Heading1"/>
      </w:pPr>
      <w:r>
        <w:t>02. Notice the evidence</w:t>
      </w:r>
    </w:p>
    <w:p>
      <w:r>
        <w:t>Investigate the supplied Capstone Build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Build"/>
            <wp:cNvGraphicFramePr>
              <a:graphicFrameLocks noChangeAspect="1"/>
            </wp:cNvGraphicFramePr>
            <a:graphic>
              <a:graphicData uri="http://schemas.openxmlformats.org/drawingml/2006/picture">
                <pic:pic>
                  <pic:nvPicPr>
                    <pic:cNvPr id="0" name="82ee02d65b81d5ce56d01f113e6b27985d21f00f79aba3256e50d6b1df69500e.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capstone build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Build the assistant as a sequence of testable stages: validate request, retrieve authorised </w:t>
      </w:r>
      <w:r>
        <w:rPr>
          <w:b/>
        </w:rPr>
        <w:t>evidence</w:t>
      </w:r>
      <w:r>
        <w:rPr>
          <w:b w:val="0"/>
        </w:rPr>
        <w:t>, decide answerability, draft, validate and return. Avoid merging all errors into one model score.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Capstone Build.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Build"/>
            <wp:cNvGraphicFramePr>
              <a:graphicFrameLocks noChangeAspect="1"/>
            </wp:cNvGraphicFramePr>
            <a:graphic>
              <a:graphicData uri="http://schemas.openxmlformats.org/drawingml/2006/picture">
                <pic:pic>
                  <pic:nvPicPr>
                    <pic:cNvPr id="0" name="a59ec9cab087ce6ef47dd7c8d655f210ded7d0cb2e29b9ef0ce6e6d03938c32a.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Capstone Build"/>
            <wp:cNvGraphicFramePr>
              <a:graphicFrameLocks noChangeAspect="1"/>
            </wp:cNvGraphicFramePr>
            <a:graphic>
              <a:graphicData uri="http://schemas.openxmlformats.org/drawingml/2006/picture">
                <pic:pic>
                  <pic:nvPicPr>
                    <pic:cNvPr id="0" name="191e2c0c0883491892da1b2516393f897318e2413ac6f0dbfad1afaadd4a2ff2.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Capstone Build"/>
            <wp:cNvGraphicFramePr>
              <a:graphicFrameLocks noChangeAspect="1"/>
            </wp:cNvGraphicFramePr>
            <a:graphic>
              <a:graphicData uri="http://schemas.openxmlformats.org/drawingml/2006/picture">
                <pic:pic>
                  <pic:nvPicPr>
                    <pic:cNvPr id="0" name="0e046a42926e9b99d8d68882af9829c7e8a3f6934f36bb2eb59013b49907dc2b.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supported response requires current matching approval and register records. Any retrieval or validation failure gives needs_review with null claims. The classroom implementation performs no booking or external action.</w:t>
      </w:r>
    </w:p>
    <w:p>
      <w:pPr>
        <w:pStyle w:val="Heading3"/>
      </w:pPr>
      <w:r>
        <w:t>Capstone grounded assistant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Request room B; retrieved approval names B but register names C. Draft gives capacity 10 from C.</w:t>
            </w:r>
          </w:p>
        </w:tc>
        <w:tc>
          <w:tcPr>
            <w:tcW w:type="dxa" w:w="3408"/>
          </w:tcPr>
          <w:p>
            <w:r>
              <w:t>A supported response requires current matching approval and register records. Any retrieval or validation failure gives needs_review with null claims. The classroom implementation performs no booking or external action.</w:t>
            </w:r>
          </w:p>
        </w:tc>
        <w:tc>
          <w:tcPr>
            <w:tcW w:type="dxa" w:w="3408"/>
          </w:tcPr>
          <w:p>
            <w:r>
              <w:t>Same-room support fails before or during semantic validation. Return needs_review with null claims; the draft capacity is unsupported for B.</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Capstone Build.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E3 supplies losses of 1, 2 and 3 mL.</w:t>
      </w:r>
    </w:p>
    <w:p>
      <w:pPr>
        <w:pStyle w:val="Heading3"/>
      </w:pPr>
      <w:r>
        <w:t>Predicted result</w:t>
      </w:r>
    </w:p>
    <w:p>
      <w:pPr>
        <w:spacing w:line="336" w:lineRule="auto" w:after="180"/>
        <w:shd w:fill="F1F6FC"/>
      </w:pPr>
      <w:r>
        <w:rPr>
          <w:b/>
        </w:rPr>
        <w:t>Prediction</w:t>
      </w:r>
      <w:r>
        <w:rPr>
          <w:b w:val="0"/>
        </w:rPr>
        <w:t>: Report those individual losses, not “half” unless starting volumes are also available.</w:t>
      </w:r>
    </w:p>
    <w:p>
      <w:pPr>
        <w:pStyle w:val="Heading3"/>
      </w:pPr>
      <w:r>
        <w:t>Why the result follows</w:t>
      </w:r>
    </w:p>
    <w:p>
      <w:pPr>
        <w:spacing w:line="336" w:lineRule="auto" w:after="180"/>
        <w:shd w:fill="F1F6FC"/>
      </w:pPr>
      <w:r>
        <w:rPr>
          <w:b w:val="0"/>
        </w:rPr>
        <w:t>Reason: Absolute losses alone do not establish each cup’s fractional loss.</w:t>
      </w:r>
    </w:p>
    <w:p>
      <w:pPr>
        <w:pStyle w:val="Heading1"/>
      </w:pPr>
      <w:r>
        <w:t>05. Words that unlock the idea</w:t>
      </w:r>
    </w:p>
    <w:p>
      <w:r>
        <w:t>Use the vocabulary of Capstone Build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raceability"/>
            <wp:cNvGraphicFramePr>
              <a:graphicFrameLocks noChangeAspect="1"/>
            </wp:cNvGraphicFramePr>
            <a:graphic>
              <a:graphicData uri="http://schemas.openxmlformats.org/drawingml/2006/picture">
                <pic:pic>
                  <pic:nvPicPr>
                    <pic:cNvPr id="0" name="7b1963d331b3389d63577e4b1496962d9d8be0df44d6add9b0dffb7fb60199c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integration"/>
            <wp:cNvGraphicFramePr>
              <a:graphicFrameLocks noChangeAspect="1"/>
            </wp:cNvGraphicFramePr>
            <a:graphic>
              <a:graphicData uri="http://schemas.openxmlformats.org/drawingml/2006/picture">
                <pic:pic>
                  <pic:nvPicPr>
                    <pic:cNvPr id="0" name="5e28e9730087c9da2ab019f57517e83a0ef49ad7fdc97780a61f46db7ac4af0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version control"/>
            <wp:cNvGraphicFramePr>
              <a:graphicFrameLocks noChangeAspect="1"/>
            </wp:cNvGraphicFramePr>
            <a:graphic>
              <a:graphicData uri="http://schemas.openxmlformats.org/drawingml/2006/picture">
                <pic:pic>
                  <pic:nvPicPr>
                    <pic:cNvPr id="0" name="5a8d1350b20816c1843a1f2834e4b3d3039d7756387e6998a92a6431516f1f3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minimum complete product"/>
            <wp:cNvGraphicFramePr>
              <a:graphicFrameLocks noChangeAspect="1"/>
            </wp:cNvGraphicFramePr>
            <a:graphic>
              <a:graphicData uri="http://schemas.openxmlformats.org/drawingml/2006/picture">
                <pic:pic>
                  <pic:nvPicPr>
                    <pic:cNvPr id="0" name="c59cca1da92241ba77a1fd2a4f9b98f9a6f0f7a5efc63bd56be0a23e64274d8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traceability</w:t>
            </w:r>
          </w:p>
        </w:tc>
        <w:tc>
          <w:tcPr>
            <w:tcW w:type="dxa" w:w="3408"/>
          </w:tcPr>
          <w:p>
            <w:r>
              <w:t>The ability to connect a result back to its inputs, sources, steps and version.</w:t>
            </w:r>
          </w:p>
        </w:tc>
        <w:tc>
          <w:tcPr>
            <w:tcW w:type="dxa" w:w="3408"/>
          </w:tcPr>
          <w:p>
            <w:r/>
          </w:p>
        </w:tc>
      </w:tr>
      <w:tr>
        <w:tc>
          <w:tcPr>
            <w:tcW w:type="dxa" w:w="3408"/>
          </w:tcPr>
          <w:p>
            <w:r>
              <w:t>integration</w:t>
            </w:r>
          </w:p>
        </w:tc>
        <w:tc>
          <w:tcPr>
            <w:tcW w:type="dxa" w:w="3408"/>
          </w:tcPr>
          <w:p>
            <w:r>
              <w:t>Connecting components so that they work together through agreed interfaces.</w:t>
            </w:r>
          </w:p>
        </w:tc>
        <w:tc>
          <w:tcPr>
            <w:tcW w:type="dxa" w:w="3408"/>
          </w:tcPr>
          <w:p>
            <w:r/>
          </w:p>
        </w:tc>
      </w:tr>
      <w:tr>
        <w:tc>
          <w:tcPr>
            <w:tcW w:type="dxa" w:w="3408"/>
          </w:tcPr>
          <w:p>
            <w:r>
              <w:t>version control</w:t>
            </w:r>
          </w:p>
        </w:tc>
        <w:tc>
          <w:tcPr>
            <w:tcW w:type="dxa" w:w="3408"/>
          </w:tcPr>
          <w:p>
            <w:r>
              <w:t>A method for recording and comparing changes to identified versions of files.</w:t>
            </w:r>
          </w:p>
        </w:tc>
        <w:tc>
          <w:tcPr>
            <w:tcW w:type="dxa" w:w="3408"/>
          </w:tcPr>
          <w:p>
            <w:r/>
          </w:p>
        </w:tc>
      </w:tr>
      <w:tr>
        <w:tc>
          <w:tcPr>
            <w:tcW w:type="dxa" w:w="3408"/>
          </w:tcPr>
          <w:p>
            <w:r>
              <w:t>minimum complete product</w:t>
            </w:r>
          </w:p>
        </w:tc>
        <w:tc>
          <w:tcPr>
            <w:tcW w:type="dxa" w:w="3408"/>
          </w:tcPr>
          <w:p>
            <w:r>
              <w:t>The smallest working version that fulfils its essential user task, including failure handling.</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1"/>
      </w:pPr>
      <w:r>
        <w:t>06. Follow a worked example</w:t>
      </w:r>
    </w:p>
    <w:p>
      <w:r>
        <w:t>Follow the worked trace for Capstone Build,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Capstone Build"/>
            <wp:cNvGraphicFramePr>
              <a:graphicFrameLocks noChangeAspect="1"/>
            </wp:cNvGraphicFramePr>
            <a:graphic>
              <a:graphicData uri="http://schemas.openxmlformats.org/drawingml/2006/picture">
                <pic:pic>
                  <pic:nvPicPr>
                    <pic:cNvPr id="0" name="b002a5b5ebeec72ff81a7a8c81fcb0665bde8b5e31dbab75664f04203cddd10f.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Requirement R1: answer only from approved sources.</w:t>
      </w:r>
    </w:p>
    <w:p>
      <w:pPr>
        <w:spacing w:line="336" w:lineRule="auto" w:after="180"/>
        <w:shd w:fill="F4F9FC"/>
      </w:pPr>
      <w:r>
        <w:rPr>
          <w:b w:val="0"/>
        </w:rPr>
        <w:t>2. Feature: retriever plus source-bound prompt and citation field.</w:t>
      </w:r>
    </w:p>
    <w:p>
      <w:pPr>
        <w:spacing w:line="336" w:lineRule="auto" w:after="180"/>
        <w:shd w:fill="F4F9FC"/>
      </w:pPr>
      <w:r>
        <w:rPr>
          <w:b w:val="0"/>
        </w:rPr>
        <w:t xml:space="preserve">3. Test E4 checks missing </w:t>
      </w:r>
      <w:r>
        <w:rPr>
          <w:b/>
        </w:rPr>
        <w:t>evidence</w:t>
      </w:r>
      <w:r>
        <w:rPr>
          <w:b w:val="0"/>
        </w:rPr>
        <w:t xml:space="preserve"> triggers abstention.</w:t>
      </w:r>
    </w:p>
    <w:p>
      <w:pPr>
        <w:spacing w:line="336" w:lineRule="auto" w:after="180"/>
        <w:shd w:fill="F4F9FC"/>
      </w:pPr>
      <w:r>
        <w:rPr>
          <w:b w:val="0"/>
        </w:rPr>
        <w:t>4. Build one complete path before adding optional interfaces or media.</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Request room B; retrieved approval names B but register names C. Draft gives capacity 10 from C.</w:t>
      </w:r>
    </w:p>
    <w:p>
      <w:pPr>
        <w:spacing w:line="336" w:lineRule="auto" w:after="180"/>
      </w:pPr>
      <w:r>
        <w:rPr>
          <w:b w:val="0"/>
        </w:rPr>
        <w:t>Same-room support fails before or during semantic validation. Return needs_review with null claims; the draft capacity is unsupported for B.</w:t>
      </w:r>
    </w:p>
    <w:p>
      <w:pPr>
        <w:pStyle w:val="Heading3"/>
      </w:pPr>
      <w:r>
        <w:t>Worked explanation · Capstone Build</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Build</w:t>
      </w:r>
    </w:p>
    <w:p>
      <w:pPr>
        <w:spacing w:line="336" w:lineRule="auto" w:after="180"/>
      </w:pPr>
      <w:r>
        <w:rPr>
          <w:b w:val="0"/>
        </w:rPr>
        <w:t>Build a claim checker for a draft summary of a fictional class investigation.</w:t>
      </w:r>
    </w:p>
    <w:p>
      <w:pPr>
        <w:pStyle w:val="Heading3"/>
      </w:pPr>
      <w:r>
        <w:t>The facts we will use</w:t>
      </w:r>
    </w:p>
    <w:p>
      <w:pPr>
        <w:pStyle w:val="Heading3"/>
      </w:pPr>
      <w:r>
        <w:t>Supplied facts</w:t>
      </w:r>
    </w:p>
    <w:p>
      <w:pPr>
        <w:spacing w:line="336" w:lineRule="auto" w:after="180"/>
        <w:shd w:fill="F1F6FC"/>
      </w:pPr>
      <w:r>
        <w:rPr>
          <w:b w:val="0"/>
        </w:rPr>
        <w:t>Approved record E2: three cups were observed for four days. No measured water loss is provided. Draft says “three cups were observed for four days and all lost half their water”.</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Capstone Build. Extract claims: Separate cup count, observation duration and the claimed water loss.. Match evidence: E2 supports three cups and four days; it supplies no water-loss result..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visual-ai-3-34.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claims</w:t>
            </w:r>
          </w:p>
        </w:tc>
        <w:tc>
          <w:tcPr>
            <w:tcW w:type="dxa" w:w="5112"/>
          </w:tcPr>
          <w:p>
            <w:r>
              <w:t>Separate cup count, observation duration and the claimed water loss.</w:t>
            </w:r>
          </w:p>
        </w:tc>
      </w:tr>
      <w:tr>
        <w:tc>
          <w:tcPr>
            <w:tcW w:type="dxa" w:w="5112"/>
          </w:tcPr>
          <w:p>
            <w:r>
              <w:t>2. Match evidence</w:t>
            </w:r>
          </w:p>
        </w:tc>
        <w:tc>
          <w:tcPr>
            <w:tcW w:type="dxa" w:w="5112"/>
          </w:tcPr>
          <w:p>
            <w:r>
              <w:t>E2 supports three cups and four days; it supplies no water-loss result.</w:t>
            </w:r>
          </w:p>
        </w:tc>
      </w:tr>
      <w:tr>
        <w:tc>
          <w:tcPr>
            <w:tcW w:type="dxa" w:w="5112"/>
          </w:tcPr>
          <w:p>
            <w:r>
              <w:t>3. Repair draft</w:t>
            </w:r>
          </w:p>
        </w:tc>
        <w:tc>
          <w:tcPr>
            <w:tcW w:type="dxa" w:w="5112"/>
          </w:tcPr>
          <w:p>
            <w:r>
              <w:t>Retain the supported procedure facts; state that water-loss results were not supplied.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Retain the supported procedure facts; state that water-loss results were not supplied.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The examples are invented </w:t>
      </w:r>
      <w:r>
        <w:rPr>
          <w:b/>
        </w:rPr>
        <w:t>observation</w:t>
      </w:r>
      <w:r>
        <w:rPr>
          <w:b w:val="0"/>
        </w:rPr>
        <w:t>s; no real classroom investigation or model run is claimed.</w:t>
      </w:r>
    </w:p>
    <w:p>
      <w:pPr>
        <w:pStyle w:val="Heading3"/>
      </w:pPr>
      <w:r>
        <w:t>Keep the stated limit</w:t>
      </w:r>
    </w:p>
    <w:p>
      <w:pPr>
        <w:spacing w:line="336" w:lineRule="auto" w:after="180"/>
        <w:shd w:fill="FFF5E6"/>
      </w:pPr>
      <w:r>
        <w:rPr>
          <w:b w:val="0"/>
        </w:rPr>
        <w:t xml:space="preserve">Read the labelled picture: What additional numbers would a half-water claim require?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E3 supplies losses of 1, 2 and 3 mL. Predict the result before checking the explanation. What remains the same?</w:t>
      </w:r>
    </w:p>
    <w:p>
      <w:pPr>
        <w:pStyle w:val="Heading1"/>
      </w:pPr>
      <w:r>
        <w:t>07. Find and repair a mistake</w:t>
      </w:r>
    </w:p>
    <w:p>
      <w:r>
        <w:t>Find the unsupported step in the Capstone Build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Capstone Build"/>
            <wp:cNvGraphicFramePr>
              <a:graphicFrameLocks noChangeAspect="1"/>
            </wp:cNvGraphicFramePr>
            <a:graphic>
              <a:graphicData uri="http://schemas.openxmlformats.org/drawingml/2006/picture">
                <pic:pic>
                  <pic:nvPicPr>
                    <pic:cNvPr id="0" name="5d5e2892983eb762d86775bf9fb46ce3a5e51cc7435137eb8c904d436ed5515c.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Capstone Build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apstone Build"/>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correct happy path does not establish fallback, access control or side-effect safety.</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 xml:space="preserve">Use workbook W2 for the connected example “Capstone grounded assistant”.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Capstone grounded assistant.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What additional numbers would a half-water claim require?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Capstone Build.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Build"/>
            <wp:cNvGraphicFramePr>
              <a:graphicFrameLocks noChangeAspect="1"/>
            </wp:cNvGraphicFramePr>
            <a:graphic>
              <a:graphicData uri="http://schemas.openxmlformats.org/drawingml/2006/picture">
                <pic:pic>
                  <pic:nvPicPr>
                    <pic:cNvPr id="0" name="643dfb28cdbdd357ec5d595740b379371df554f37eac4a0c83309a565b9fc2e4.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Build the minimum flow, label components, link each to a requirement and test, then run a smoke test after every </w:t>
      </w:r>
      <w:r>
        <w:rPr>
          <w:b/>
        </w:rPr>
        <w:t>integration</w:t>
      </w:r>
      <w:r>
        <w:rPr>
          <w:b w:val="0"/>
        </w:rPr>
        <w: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Capstone Build.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Capstone Build"/>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Build"/>
            <wp:cNvGraphicFramePr>
              <a:graphicFrameLocks noChangeAspect="1"/>
            </wp:cNvGraphicFramePr>
            <a:graphic>
              <a:graphicData uri="http://schemas.openxmlformats.org/drawingml/2006/picture">
                <pic:pic>
                  <pic:nvPicPr>
                    <pic:cNvPr id="0" name="4894300279c121c34126344717d0ba99a0553fb04b53aad282cbdf7b9c22fca1.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Assemble interface, retrieval, prompt, model/tool, validation, </w:t>
      </w:r>
      <w:r>
        <w:rPr>
          <w:b/>
        </w:rPr>
        <w:t>evidence</w:t>
      </w:r>
      <w:r>
        <w:rPr>
          <w:b w:val="0"/>
        </w:rPr>
        <w:t xml:space="preserve"> display, and fallback.</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Build"/>
            <wp:cNvGraphicFramePr>
              <a:graphicFrameLocks noChangeAspect="1"/>
            </wp:cNvGraphicFramePr>
            <a:graphic>
              <a:graphicData uri="http://schemas.openxmlformats.org/drawingml/2006/picture">
                <pic:pic>
                  <pic:nvPicPr>
                    <pic:cNvPr id="0" name="5a000b96ef5a3782c023eac19e5f71b7c8f21a1f5855ef898388d7ac1eb6e371.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Build the smallest complete Study Buddy workflow.</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Capstone Build case for supported practice. Repeated examples do not become fresh assessments.</w:t>
      </w:r>
    </w:p>
    <w:p>
      <w:pPr>
        <w:pStyle w:val="Heading3"/>
      </w:pPr>
      <w:r>
        <w:t>Week 34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pipeline retrieves passages, drafts and displays without checking citations.</w:t>
      </w:r>
    </w:p>
    <w:p>
      <w:pPr>
        <w:pStyle w:val="Heading3"/>
      </w:pPr>
      <w:r>
        <w:t>The question</w:t>
      </w:r>
    </w:p>
    <w:p>
      <w:pPr>
        <w:spacing w:line="336" w:lineRule="auto" w:after="180"/>
        <w:shd w:fill="F5F1FB"/>
      </w:pPr>
      <w:r>
        <w:rPr>
          <w:b w:val="0"/>
        </w:rPr>
        <w:t>What step is missing?</w:t>
      </w:r>
    </w:p>
    <w:p>
      <w:pPr>
        <w:pStyle w:val="Heading3"/>
      </w:pPr>
      <w:r>
        <w:t>Worked explanation</w:t>
      </w:r>
    </w:p>
    <w:p>
      <w:pPr>
        <w:spacing w:line="336" w:lineRule="auto" w:after="180"/>
      </w:pPr>
      <w:r>
        <w:rPr>
          <w:b w:val="0"/>
        </w:rPr>
        <w:t>Validate every factual claim against its citation, plus required fields and boundaries. Revise or stop unsupported answers; retain diagnostic stages.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Validate before displaying the draft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Retrieve</w:t>
            </w:r>
          </w:p>
        </w:tc>
        <w:tc>
          <w:tcPr>
            <w:tcW w:type="dxa" w:w="5112"/>
          </w:tcPr>
          <w:p>
            <w:r>
              <w:t>Relevant approved passages</w:t>
            </w:r>
          </w:p>
        </w:tc>
      </w:tr>
      <w:tr>
        <w:tc>
          <w:tcPr>
            <w:tcW w:type="dxa" w:w="5112"/>
          </w:tcPr>
          <w:p>
            <w:r>
              <w:t>Draft</w:t>
            </w:r>
          </w:p>
        </w:tc>
        <w:tc>
          <w:tcPr>
            <w:tcW w:type="dxa" w:w="5112"/>
          </w:tcPr>
          <w:p>
            <w:r>
              <w:t>Compose the answer</w:t>
            </w:r>
          </w:p>
        </w:tc>
      </w:tr>
      <w:tr>
        <w:tc>
          <w:tcPr>
            <w:tcW w:type="dxa" w:w="5112"/>
          </w:tcPr>
          <w:p>
            <w:r>
              <w:t>Validate</w:t>
            </w:r>
          </w:p>
        </w:tc>
        <w:tc>
          <w:tcPr>
            <w:tcW w:type="dxa" w:w="5112"/>
          </w:tcPr>
          <w:p>
            <w:r>
              <w:t>Check claims and citations</w:t>
            </w:r>
          </w:p>
        </w:tc>
      </w:tr>
      <w:tr>
        <w:tc>
          <w:tcPr>
            <w:tcW w:type="dxa" w:w="5112"/>
          </w:tcPr>
          <w:p>
            <w:r>
              <w:t>Display or stop</w:t>
            </w:r>
          </w:p>
        </w:tc>
        <w:tc>
          <w:tcPr>
            <w:tcW w:type="dxa" w:w="5112"/>
          </w:tcPr>
          <w:p>
            <w:r>
              <w:t>Show supported content or explain the limit</w:t>
            </w:r>
          </w:p>
        </w:tc>
      </w:tr>
    </w:tbl>
    <w:p>
      <w:pPr>
        <w:spacing w:line="336" w:lineRule="auto" w:after="180"/>
      </w:pPr>
      <w:r>
        <w:rPr>
          <w:b w:val="0"/>
        </w:rPr>
        <w:t>A pipeline retrieves passages, drafts and displays without checking citations.</w:t>
      </w:r>
    </w:p>
    <w:p>
      <w:pPr>
        <w:spacing w:line="336" w:lineRule="auto" w:after="180"/>
        <w:shd w:fill="F5F1FB"/>
      </w:pPr>
      <w:r>
        <w:rPr>
          <w:b w:val="0"/>
        </w:rPr>
        <w:t>What step is missing?</w:t>
      </w:r>
    </w:p>
    <w:p>
      <w:pPr>
        <w:spacing w:line="336" w:lineRule="auto" w:after="180"/>
      </w:pPr>
      <w:r>
        <w:rPr>
          <w:b w:val="0"/>
        </w:rPr>
        <w:t>Validate every factual claim against its citation, plus required fields and boundaries. Revise or stop unsupported answers; retain diagnostic stages.</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pPr>
      <w:r>
        <w:rPr>
          <w:b w:val="0"/>
        </w:rPr>
        <w:t>An experiment note records four fictional seeds observed for six days but supplies no growth results. A generated draft says all four sprouted and the method always works in any soil. Repair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34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The interface looks complete, but its answer button returns the same saved sentence for every question. What capability is still missing, and how can you expose it?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Assemble interface, retrieval, prompt, model/tool, validation, </w:t>
      </w:r>
      <w:r>
        <w:rPr>
          <w:b/>
        </w:rPr>
        <w:t>evidence</w:t>
      </w:r>
      <w:r>
        <w:rPr>
          <w:b w:val="0"/>
        </w:rPr>
        <w:t xml:space="preserve"> display, and fallback.</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A prototype cites note A but its answer adds a detail found nowhere in A. What should the final validation stage check and do?</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Capstone Build, connect the goals to tasks and keep one evidence record for each attempt.</w:t>
      </w:r>
    </w:p>
    <w:p>
      <w:pPr>
        <w:spacing w:line="336" w:lineRule="auto" w:after="180"/>
      </w:pPr>
      <w:r>
        <w:rPr>
          <w:b w:val="0"/>
        </w:rPr>
        <w:t>Start with this question: Build a claim checker for a draft summary of a fictional class investigation.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grounded assistant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Capstone Build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capstone grounded assistant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Build a claim checker for a draft summary of a fictional class investigation.</w:t>
      </w:r>
    </w:p>
    <w:p>
      <w:pPr>
        <w:pStyle w:val="Heading3"/>
      </w:pPr>
      <w:r>
        <w:t>Practice 1: explain the deciding evidence</w:t>
      </w:r>
    </w:p>
    <w:p>
      <w:pPr>
        <w:spacing w:line="336" w:lineRule="auto" w:after="180"/>
      </w:pPr>
      <w:r>
        <w:rPr>
          <w:b w:val="0"/>
        </w:rPr>
        <w:t>Which labelled step matches this detail? Retain the supported procedure facts; state that water-loss results were not supplied.</w:t>
      </w:r>
    </w:p>
    <w:p>
      <w:pPr>
        <w:spacing w:line="336" w:lineRule="auto" w:after="180"/>
        <w:shd w:fill="F4F9FC"/>
      </w:pPr>
      <w:r>
        <w:rPr>
          <w:b w:val="0"/>
        </w:rPr>
        <w:t>1. Extract claims</w:t>
      </w:r>
    </w:p>
    <w:p>
      <w:pPr>
        <w:spacing w:line="336" w:lineRule="auto" w:after="180"/>
        <w:shd w:fill="F4F9FC"/>
      </w:pPr>
      <w:r>
        <w:rPr>
          <w:b w:val="0"/>
        </w:rPr>
        <w:t xml:space="preserve">2. Match </w:t>
      </w:r>
      <w:r>
        <w:rPr>
          <w:b/>
        </w:rPr>
        <w:t>evidence</w:t>
      </w:r>
    </w:p>
    <w:p>
      <w:pPr>
        <w:spacing w:line="336" w:lineRule="auto" w:after="180"/>
        <w:shd w:fill="F4F9FC"/>
      </w:pPr>
      <w:r>
        <w:rPr>
          <w:b w:val="0"/>
        </w:rPr>
        <w:t>3. Repair draft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Repair draft Retain the supported procedure facts; state that water-loss results were not supplied. Read the picture in order.</w:t>
      </w:r>
    </w:p>
    <w:p>
      <w:pPr>
        <w:spacing w:line="336" w:lineRule="auto" w:after="180"/>
        <w:shd w:fill="F1F6FC"/>
      </w:pPr>
      <w:r>
        <w:rPr>
          <w:b w:val="0"/>
        </w:rPr>
        <w:t xml:space="preserve">Retain the supported procedure facts; state that water-loss results were not supplied.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E3 supplies losses of 1, 2 and 3 mL.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Report those individual losses, not “half” unless starting volumes are also available.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Report those individual losses, not “half” unless starting volumes are also available. Absolute losses alone do not establish each cup’s fractional loss.</w:t>
      </w:r>
    </w:p>
    <w:p>
      <w:pPr>
        <w:pStyle w:val="Heading3"/>
      </w:pPr>
      <w:r>
        <w:t>Repair a missing building block</w:t>
      </w:r>
    </w:p>
    <w:p>
      <w:pPr>
        <w:spacing w:line="336" w:lineRule="auto" w:after="180"/>
      </w:pPr>
      <w:r>
        <w:rPr>
          <w:b w:val="0"/>
        </w:rPr>
        <w:t xml:space="preserve">Review Capstone Design (ai-3/33). Goal: Explain the </w:t>
      </w:r>
      <w:r>
        <w:rPr>
          <w:b/>
        </w:rPr>
        <w:t>mechanism</w:t>
      </w:r>
      <w:r>
        <w:rPr>
          <w:b w:val="0"/>
        </w:rPr>
        <w:t xml:space="preserve"> and terminology of capstone requirements and corpus. Short practice: What should the project plan record before the new flower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Safety Boundaries (ai-3/31). Goal: Explain the </w:t>
      </w:r>
      <w:r>
        <w:rPr>
          <w:b/>
        </w:rPr>
        <w:t>mechanism</w:t>
      </w:r>
      <w:r>
        <w:rPr>
          <w:b w:val="0"/>
        </w:rPr>
        <w:t xml:space="preserve"> and terminology of untrusted </w:t>
      </w:r>
      <w:r>
        <w:rPr>
          <w:b/>
        </w:rPr>
        <w:t>input</w:t>
      </w:r>
      <w:r>
        <w:rPr>
          <w:b w:val="0"/>
        </w:rPr>
        <w:t xml:space="preserve"> boundaries. Short practice: If AB7 passes the pattern, may it access teacher-only material?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Privacy by Design (ai-3/28). Goal: Explain the </w:t>
      </w:r>
      <w:r>
        <w:rPr>
          <w:b/>
        </w:rPr>
        <w:t>mechanism</w:t>
      </w:r>
      <w:r>
        <w:rPr>
          <w:b w:val="0"/>
        </w:rPr>
        <w:t xml:space="preserve"> and terminology of data retention and deletion. Short practice: Which IDs and locations must appear in the deletion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Capstone Build graphic using its labels, deciding evidence and relevant limitation.</w:t>
      </w:r>
    </w:p>
    <w:p>
      <w:pPr>
        <w:pStyle w:val="Heading3"/>
      </w:pPr>
      <w:r>
        <w:t>01. Capstone Build: the case</w:t>
      </w:r>
    </w:p>
    <w:p>
      <w:r>
        <w:drawing>
          <wp:inline xmlns:a="http://schemas.openxmlformats.org/drawingml/2006/main" xmlns:pic="http://schemas.openxmlformats.org/drawingml/2006/picture">
            <wp:extent cx="5486400" cy="3288792"/>
            <wp:docPr id="22" name="Picture 22" descr="Build a claim checker for a draft summary of a fictional class investigation. Supplied facts: Approved record E2: three cups were observed for four days. No measured water loss is provided. Draft says “three cups were observed for four days and all lost half their wa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4-01.png"/>
                    <pic:cNvPicPr/>
                  </pic:nvPicPr>
                  <pic:blipFill>
                    <a:blip r:embed="rId29"/>
                    <a:stretch>
                      <a:fillRect/>
                    </a:stretch>
                  </pic:blipFill>
                  <pic:spPr>
                    <a:xfrm>
                      <a:off x="0" y="0"/>
                      <a:ext cx="5486400" cy="3288792"/>
                    </a:xfrm>
                    <a:prstGeom prst="rect"/>
                  </pic:spPr>
                </pic:pic>
              </a:graphicData>
            </a:graphic>
          </wp:inline>
        </w:drawing>
      </w:r>
    </w:p>
    <w:p>
      <w:pPr>
        <w:spacing w:line="336" w:lineRule="auto" w:after="180"/>
      </w:pPr>
      <w:r>
        <w:rPr>
          <w:b w:val="0"/>
        </w:rPr>
        <w:t>Build a claim checker for a draft summary of a fictional class investigation. Supplied facts: Approved record E2: three cups were observed for four days. No measured water loss is provided.</w:t>
      </w:r>
    </w:p>
    <w:p>
      <w:pPr>
        <w:spacing w:line="336" w:lineRule="auto" w:after="180"/>
      </w:pPr>
      <w:r>
        <w:rPr>
          <w:b w:val="0"/>
        </w:rPr>
        <w:t xml:space="preserve">Draft says “three cups were observed for four days and all lost half their water”.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Extract claims: Separate cup count, observation duration and the claimed water loss. → Match evidence: E2 supports three cups and four days; it supplies no water-loss result. →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story-ai-3-34-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 xml:space="preserve">Extract claims: Separate cup count, </w:t>
      </w:r>
      <w:r>
        <w:rPr>
          <w:b/>
        </w:rPr>
        <w:t>observation</w:t>
      </w:r>
      <w:r>
        <w:rPr>
          <w:b w:val="0"/>
        </w:rPr>
        <w:t xml:space="preserve"> duration and the claimed water loss. → Match </w:t>
      </w:r>
      <w:r>
        <w:rPr>
          <w:b/>
        </w:rPr>
        <w:t>evidence</w:t>
      </w:r>
      <w:r>
        <w:rPr>
          <w:b w:val="0"/>
        </w:rPr>
        <w:t>: E2 supports three cups and four days; it supplies no water-loss result. → Repair draft: Retain the supported procedure facts; state that water-loss results were not supplied.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Capstone grounded assistant — evidence trace</w:t>
      </w:r>
    </w:p>
    <w:p>
      <w:r>
        <w:drawing>
          <wp:inline xmlns:a="http://schemas.openxmlformats.org/drawingml/2006/main" xmlns:pic="http://schemas.openxmlformats.org/drawingml/2006/picture">
            <wp:extent cx="5486400" cy="3145536"/>
            <wp:docPr id="24" name="Picture 24" descr="Capstone grounded assistant — evidence trace. Request room B; retrieved approval names B but register names C. Draft gives capacity 10 from C. | A supported response requires current matching approval and register records. Any retrieval or validation failure gives needs_review with null claims. The classroom implementation performs no booking or external action. | Same-room support fails before or during semantic validation. Return needs_review with null claims; the draft capacity is unsupported for B."/>
            <wp:cNvGraphicFramePr>
              <a:graphicFrameLocks noChangeAspect="1"/>
            </wp:cNvGraphicFramePr>
            <a:graphic>
              <a:graphicData uri="http://schemas.openxmlformats.org/drawingml/2006/picture">
                <pic:pic>
                  <pic:nvPicPr>
                    <pic:cNvPr id="0" name="academy-story-ai-3-34-03.png"/>
                    <pic:cNvPicPr/>
                  </pic:nvPicPr>
                  <pic:blipFill>
                    <a:blip r:embed="rId31"/>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grounded assistant — </w:t>
      </w:r>
      <w:r>
        <w:rPr>
          <w:b/>
        </w:rPr>
        <w:t>evidence</w:t>
      </w:r>
      <w:r>
        <w:rPr>
          <w:b w:val="0"/>
        </w:rPr>
        <w:t xml:space="preserve"> trace. Request room B; retrieved approval names B but register names C. Draft gives capacity 10 from C. | A supported response requires current matching approval and register records.</w:t>
      </w:r>
    </w:p>
    <w:p>
      <w:pPr>
        <w:spacing w:line="336" w:lineRule="auto" w:after="180"/>
      </w:pPr>
      <w:r>
        <w:rPr>
          <w:b w:val="0"/>
        </w:rPr>
        <w:t>Any retrieval or validation failure gives needs_review with null claims. The classroom implementation performs no booking or external action. | Same-room support fails before or during semantic validation.</w:t>
      </w:r>
    </w:p>
    <w:p>
      <w:pPr>
        <w:spacing w:line="336" w:lineRule="auto" w:after="180"/>
      </w:pPr>
      <w:r>
        <w:rPr>
          <w:b w:val="0"/>
        </w:rPr>
        <w:t>Return needs_review with null claims; the draft capacity is unsupported for B.</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Retain the supported procedure facts; state that water-loss results were not supplied. Changed condition: E3 supplies losses of 1, 2 and 3 mL. Expected result: Report those individual losses, not “half” unless starting volumes are also available. Reason: Absolute losses alone do not establish each cup’s fractional loss."/>
            <wp:cNvGraphicFramePr>
              <a:graphicFrameLocks noChangeAspect="1"/>
            </wp:cNvGraphicFramePr>
            <a:graphic>
              <a:graphicData uri="http://schemas.openxmlformats.org/drawingml/2006/picture">
                <pic:pic>
                  <pic:nvPicPr>
                    <pic:cNvPr id="0" name="academy-story-ai-3-34-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Original case: Retain the supported procedure facts; state that water-loss results were not supplied. Changed condition: E3 supplies losses of 1, 2 and 3 mL.</w:t>
      </w:r>
    </w:p>
    <w:p>
      <w:pPr>
        <w:spacing w:line="336" w:lineRule="auto" w:after="180"/>
      </w:pPr>
      <w:r>
        <w:rPr>
          <w:b w:val="0"/>
        </w:rPr>
        <w:t>Expected result: Report those individual losses, not “half” unless starting volumes are also available. Reason: Absolute losses alone do not establish each cup’s fractional loss.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 Limit: The examples are invented observations; no real classroom investigation or model run is claimed."/>
            <wp:cNvGraphicFramePr>
              <a:graphicFrameLocks noChangeAspect="1"/>
            </wp:cNvGraphicFramePr>
            <a:graphic>
              <a:graphicData uri="http://schemas.openxmlformats.org/drawingml/2006/picture">
                <pic:pic>
                  <pic:nvPicPr>
                    <pic:cNvPr id="0" name="academy-story-ai-3-34-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Retain the supported procedure facts; state that water-loss results were not supplied.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The examples are invented </w:t>
      </w:r>
      <w:r>
        <w:rPr>
          <w:b/>
        </w:rPr>
        <w:t>observation</w:t>
      </w:r>
      <w:r>
        <w:rPr>
          <w:b w:val="0"/>
        </w:rPr>
        <w:t>s; no real classroom investigation or model run is claimed.</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additional numbers would a half-water claim requi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4-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additional numbers would a half-water claim require?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