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ai-4/5</w:t>
      </w:r>
    </w:p>
    <w:p>
      <w:pPr>
        <w:pStyle w:val="Title"/>
      </w:pPr>
      <w:r>
        <w:t>Inspect Before Modeling</w:t>
      </w:r>
    </w:p>
    <w:p>
      <w:r>
        <w:t>Project: Responsible Plant Classifier</w:t>
      </w:r>
    </w:p>
    <w:p>
      <w:pPr>
        <w:pStyle w:val="Heading1"/>
      </w:pPr>
      <w:r>
        <w:t>Before you start</w:t>
      </w:r>
    </w:p>
    <w:p>
      <w:r>
        <w:t>AI-1 Week 21: preserve original data when investigating anomalies.</w:t>
      </w:r>
    </w:p>
    <w:p>
      <w:pPr>
        <w:pStyle w:val="Heading1"/>
      </w:pPr>
      <w:r>
        <w:t>01. Your mission</w:t>
      </w:r>
    </w:p>
    <w:p>
      <w:r>
        <w:t>Start with the target: Inspect row meaning missing values and repeated records. Try the recall before opening notes.</w:t>
      </w:r>
    </w:p>
    <w:p>
      <w:pPr>
        <w:pStyle w:val="Heading3"/>
      </w:pPr>
      <w:r>
        <w:t>Your learning target</w:t>
      </w:r>
    </w:p>
    <w:p>
      <w:pPr>
        <w:spacing w:line="336" w:lineRule="auto" w:after="180"/>
      </w:pPr>
      <w:r>
        <w:rPr>
          <w:b w:val="0"/>
        </w:rPr>
        <w:t xml:space="preserve">I can inspect row meaning </w:t>
      </w:r>
      <w:r>
        <w:rPr>
          <w:b/>
        </w:rPr>
        <w:t>missing value</w:t>
      </w:r>
      <w:r>
        <w:rPr>
          <w:b w:val="0"/>
        </w:rPr>
        <w:t>s and repeated records.</w:t>
      </w:r>
    </w:p>
    <w:p>
      <w:pPr>
        <w:spacing w:line="336" w:lineRule="auto" w:after="180"/>
      </w:pPr>
      <w:r>
        <w:rPr>
          <w:b w:val="0"/>
        </w:rPr>
        <w:t xml:space="preserve">I can document dataset source </w:t>
      </w:r>
      <w:r>
        <w:rPr>
          <w:b/>
        </w:rPr>
        <w:t>schema</w:t>
      </w:r>
      <w:r>
        <w:rPr>
          <w:b w:val="0"/>
        </w:rPr>
        <w:t xml:space="preserve"> and limitations.</w:t>
      </w:r>
    </w:p>
    <w:p>
      <w:pPr>
        <w:spacing w:line="336" w:lineRule="auto" w:after="180"/>
      </w:pPr>
      <w:r>
        <w:rPr>
          <w:b w:val="0"/>
        </w:rPr>
        <w:t>I can separate observed quality flags from justified corrections.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p>
      <w:r>
        <w:drawing>
          <wp:inline xmlns:a="http://schemas.openxmlformats.org/drawingml/2006/main" xmlns:pic="http://schemas.openxmlformats.org/drawingml/2006/picture">
            <wp:extent cx="2942705" cy="2942705"/>
            <wp:docPr id="1" name="Picture 1"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A table contains 8 cm, -2 cm, missing and two copies of the same leaf photo. Propose a separate inspection for each issue.</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is elapsed trip duration in minutes a regression target even when recorded as whole numbers?</w:t>
      </w:r>
    </w:p>
    <w:p>
      <w:pPr>
        <w:pStyle w:val="Heading3"/>
      </w:pPr>
      <w:r>
        <w:t>Readiness for Units conversions and data provenance</w:t>
      </w:r>
    </w:p>
    <w:p>
      <w:pPr>
        <w:spacing w:line="336" w:lineRule="auto" w:after="180"/>
        <w:shd w:fill="F5F1FB"/>
      </w:pPr>
      <w:r>
        <w:rPr>
          <w:b w:val="0"/>
        </w:rPr>
        <w:t>How many minutes are 180 seconds?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inspect before modeling using a traced example and a stated limitation.</w:t>
      </w:r>
    </w:p>
    <w:p>
      <w:pPr>
        <w:pStyle w:val="Heading1"/>
      </w:pPr>
      <w:r>
        <w:t>02. Notice the evidence</w:t>
      </w:r>
    </w:p>
    <w:p>
      <w:r>
        <w:t>Investigate the supplied Inspect Before Modeling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inspect before modeling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3"/>
      </w:pPr>
      <w:r>
        <w:t>Apply the connected idea: Units conversions and data provenance</w:t>
      </w:r>
    </w:p>
    <w:p>
      <w:pPr>
        <w:spacing w:line="336" w:lineRule="auto" w:after="180"/>
      </w:pPr>
      <w:r>
        <w:rPr>
          <w:b w:val="0"/>
        </w:rPr>
        <w:t>Two fictional activity logs use different duration units. Log A records 180 seconds and Log B records 4 minutes.</w:t>
      </w:r>
    </w:p>
    <w:p>
      <w:pPr>
        <w:spacing w:line="336" w:lineRule="auto" w:after="180"/>
      </w:pPr>
      <w:r>
        <w:rPr>
          <w:b w:val="0"/>
        </w:rPr>
        <w:t xml:space="preserve">Keep the </w:t>
      </w:r>
      <w:r>
        <w:rPr>
          <w:b/>
        </w:rPr>
        <w:t>raw value</w:t>
      </w:r>
      <w:r>
        <w:rPr>
          <w:b w:val="0"/>
        </w:rPr>
        <w:t>s, units and source labels; derive a shared unit so another learner can reproduce the comparison.</w:t>
      </w:r>
    </w:p>
    <w:p>
      <w:pPr>
        <w:pStyle w:val="Heading1"/>
      </w:pPr>
      <w:r>
        <w:t>03. See how it works</w:t>
      </w:r>
    </w:p>
    <w:p>
      <w:r>
        <w:t>Follow the mechanism for Inspect Before Modeling.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5 machine-learning flow stage 1"/>
            <wp:cNvGraphicFramePr>
              <a:graphicFrameLocks noChangeAspect="1"/>
            </wp:cNvGraphicFramePr>
            <a:graphic>
              <a:graphicData uri="http://schemas.openxmlformats.org/drawingml/2006/picture">
                <pic:pic>
                  <pic:nvPicPr>
                    <pic:cNvPr id="0" name="8f2b4c7d51c536bc5bfec64cfcbf0ccb35061fa13f16ee1071cba8882c83055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5 machine-learning flow stage 2"/>
            <wp:cNvGraphicFramePr>
              <a:graphicFrameLocks noChangeAspect="1"/>
            </wp:cNvGraphicFramePr>
            <a:graphic>
              <a:graphicData uri="http://schemas.openxmlformats.org/drawingml/2006/picture">
                <pic:pic>
                  <pic:nvPicPr>
                    <pic:cNvPr id="0" name="9b1c6d982e3e037cc8be606a4323718b07c476a41d395991d3d6465e4fe3df3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5 machine-learning flow stage 3"/>
            <wp:cNvGraphicFramePr>
              <a:graphicFrameLocks noChangeAspect="1"/>
            </wp:cNvGraphicFramePr>
            <a:graphic>
              <a:graphicData uri="http://schemas.openxmlformats.org/drawingml/2006/picture">
                <pic:pic>
                  <pic:nvPicPr>
                    <pic:cNvPr id="0" name="605c67dbb5002ff2d553f201350b946e9976308472bbfe9206948727a62589d8.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Produce a data-quality report before </w:t>
      </w:r>
      <w:r>
        <w:rPr>
          <w:b/>
        </w:rPr>
        <w:t>fitting</w:t>
      </w:r>
      <w:r>
        <w:rPr>
          <w:b w:val="0"/>
        </w:rPr>
        <w:t xml:space="preserve"> any model.</w:t>
      </w:r>
    </w:p>
    <w:p>
      <w:pPr>
        <w:spacing w:line="336" w:lineRule="auto" w:after="180"/>
      </w:pPr>
      <w:r>
        <w:rPr>
          <w:b w:val="0"/>
        </w:rPr>
        <w:t xml:space="preserve">MODEL IDEA  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Dataset </w:t>
      </w:r>
      <w:r>
        <w:rPr>
          <w:b/>
        </w:rPr>
        <w:t>shape</w:t>
      </w:r>
      <w:r>
        <w:rPr>
          <w:b w:val="0"/>
        </w:rPr>
        <w:t xml:space="preserve"> is 40 rows × 5 columns. Inspection finds 3 </w:t>
      </w:r>
      <w:r>
        <w:rPr>
          <w:b/>
        </w:rPr>
        <w:t>duplicate</w:t>
      </w:r>
      <w:r>
        <w:rPr>
          <w:b w:val="0"/>
        </w:rPr>
        <w:t xml:space="preserve"> rows and 4 missing light values.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Apply the connected idea: Units conversions and data provenance</w:t>
      </w:r>
    </w:p>
    <w:p>
      <w:r>
        <w:rPr>
          <w:rFonts w:ascii="Courier New" w:hAnsi="Courier New"/>
          <w:sz w:val="18"/>
        </w:rPr>
        <w:t>rows = [{"source": "A", "value": 180, "unit": "s"},</w:t>
        <w:br/>
        <w:t xml:space="preserve">        {"source": "B", "value": 4, "unit": "min"}]</w:t>
        <w:br/>
        <w:t>minutes = []</w:t>
        <w:br/>
        <w:t>for row in rows:</w:t>
        <w:br/>
        <w:t xml:space="preserve">    if row["unit"] == "s":</w:t>
        <w:br/>
        <w:t xml:space="preserve">        minutes.append(row["value"] / 60)</w:t>
        <w:br/>
        <w:t xml:space="preserve">    elif row["unit"] == "min":</w:t>
        <w:br/>
        <w:t xml:space="preserve">        minutes.append(row["value"])</w:t>
        <w:br/>
        <w:t xml:space="preserve">    else:</w:t>
        <w:br/>
        <w:t xml:space="preserve">        minutes.append(None)</w:t>
        <w:br/>
        <w:t>print(minutes)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 raw</w:t>
            </w:r>
          </w:p>
        </w:tc>
        <w:tc>
          <w:tcPr>
            <w:tcW w:type="dxa" w:w="3408"/>
          </w:tcPr>
          <w:p>
            <w:r>
              <w:t>180 seconds</w:t>
            </w:r>
          </w:p>
        </w:tc>
        <w:tc>
          <w:tcPr>
            <w:tcW w:type="dxa" w:w="3408"/>
          </w:tcPr>
          <w:p>
            <w:r>
              <w:t>3.0 minutes</w:t>
            </w:r>
          </w:p>
        </w:tc>
      </w:tr>
      <w:tr>
        <w:tc>
          <w:tcPr>
            <w:tcW w:type="dxa" w:w="3408"/>
          </w:tcPr>
          <w:p>
            <w:r>
              <w:t>B raw</w:t>
            </w:r>
          </w:p>
        </w:tc>
        <w:tc>
          <w:tcPr>
            <w:tcW w:type="dxa" w:w="3408"/>
          </w:tcPr>
          <w:p>
            <w:r>
              <w:t>4 minutes</w:t>
            </w:r>
          </w:p>
        </w:tc>
        <w:tc>
          <w:tcPr>
            <w:tcW w:type="dxa" w:w="3408"/>
          </w:tcPr>
          <w:p>
            <w:r>
              <w:t>4 minutes</w:t>
            </w:r>
          </w:p>
        </w:tc>
      </w:tr>
    </w:tbl>
    <w:p>
      <w:r>
        <w:t>Read each row from left to right and connect the evidence to the stated rule.</w:t>
      </w:r>
    </w:p>
    <w:p>
      <w:pPr>
        <w:spacing w:line="336" w:lineRule="auto" w:after="180"/>
      </w:pPr>
      <w:r>
        <w:rPr>
          <w:b w:val="0"/>
        </w:rPr>
        <w:t xml:space="preserve">The script prints [3.0, 4]. The slash operator returns a floating-point result. The original dictionaries are unchanged. Assume nonnegative numeric </w:t>
      </w:r>
      <w:r>
        <w:rPr>
          <w:b/>
        </w:rPr>
        <w:t>raw value</w:t>
      </w:r>
      <w:r>
        <w:rPr>
          <w:b w:val="0"/>
        </w:rPr>
        <w:t>s have already been validated.</w:t>
      </w:r>
    </w:p>
    <w:p>
      <w:pPr>
        <w:spacing w:line="336" w:lineRule="auto" w:after="180"/>
      </w:pPr>
      <w:r>
        <w:rPr>
          <w:b w:val="0"/>
        </w:rPr>
        <w:t>An unsupported unit produces None here and must be reported for review rather than included in arithmetic.</w:t>
      </w:r>
    </w:p>
    <w:p>
      <w:pPr>
        <w:pStyle w:val="Heading3"/>
      </w:pPr>
      <w:r>
        <w:t>Convert before comparing</w:t>
      </w:r>
    </w:p>
    <w:p>
      <w:pPr>
        <w:spacing w:line="336" w:lineRule="auto" w:after="180"/>
      </w:pPr>
      <w:r>
        <w:rPr>
          <w:b w:val="0"/>
        </w:rPr>
        <w:t>A minute contains 60 seconds. To express 180 seconds in minutes, divide 180 by 60 to get 3 minutes. The other value is already 4 minutes, so leave it at 4. Now both quantities use the same unit and can be compared.</w:t>
      </w:r>
    </w:p>
    <w:p>
      <w:pPr>
        <w:spacing w:line="336" w:lineRule="auto" w:after="180"/>
      </w:pPr>
      <w:r>
        <w:rPr>
          <w:b w:val="0"/>
        </w:rPr>
        <w:t>Keep the original number, unit and source beside the converted number. That record lets another person check whether you converted the correct measurement in the correct direction.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Inspect Before Modeling.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teacher confirms B’s second row is an accidental </w:t>
      </w:r>
      <w:r>
        <w:rPr>
          <w:b/>
        </w:rPr>
        <w:t>duplicate</w:t>
      </w:r>
      <w:r>
        <w:rPr>
          <w:b w:val="0"/>
        </w:rPr>
        <w:t>.</w:t>
      </w:r>
    </w:p>
    <w:p>
      <w:pPr>
        <w:pStyle w:val="Heading3"/>
      </w:pPr>
      <w:r>
        <w:t>Predicted result</w:t>
      </w:r>
    </w:p>
    <w:p>
      <w:pPr>
        <w:spacing w:line="336" w:lineRule="auto" w:after="180"/>
        <w:shd w:fill="F1F6FC"/>
      </w:pPr>
      <w:r>
        <w:rPr>
          <w:b/>
        </w:rPr>
        <w:t>Prediction</w:t>
      </w:r>
      <w:r>
        <w:rPr>
          <w:b w:val="0"/>
        </w:rPr>
        <w:t xml:space="preserve">: Remove that </w:t>
      </w:r>
      <w:r>
        <w:rPr>
          <w:b/>
        </w:rPr>
        <w:t>duplicate</w:t>
      </w:r>
      <w:r>
        <w:rPr>
          <w:b w:val="0"/>
        </w:rPr>
        <w:t xml:space="preserve"> with a recorded reason; C still needs correction or explicit exclusion.</w:t>
      </w:r>
    </w:p>
    <w:p>
      <w:pPr>
        <w:pStyle w:val="Heading3"/>
      </w:pPr>
      <w:r>
        <w:t>Why the result follows</w:t>
      </w:r>
    </w:p>
    <w:p>
      <w:pPr>
        <w:spacing w:line="336" w:lineRule="auto" w:after="180"/>
        <w:shd w:fill="F1F6FC"/>
      </w:pPr>
      <w:r>
        <w:rPr>
          <w:b w:val="0"/>
        </w:rPr>
        <w:t>Reason: Resolving one defect does not resolve a separate impossible measurement.</w:t>
      </w:r>
    </w:p>
    <w:p>
      <w:pPr>
        <w:pStyle w:val="Heading1"/>
      </w:pPr>
      <w:r>
        <w:t>05. Words that unlock the idea</w:t>
      </w:r>
    </w:p>
    <w:p>
      <w:r>
        <w:t>Use the vocabulary of Inspect Before Modeling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hape, number of rows and columns"/>
            <wp:cNvGraphicFramePr>
              <a:graphicFrameLocks noChangeAspect="1"/>
            </wp:cNvGraphicFramePr>
            <a:graphic>
              <a:graphicData uri="http://schemas.openxmlformats.org/drawingml/2006/picture">
                <pic:pic>
                  <pic:nvPicPr>
                    <pic:cNvPr id="0" name="83b555686ad1312399a7c11b316b50864d7db8df0a85c4bdacee2e5a957a19c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ange, smallest to largest plausible value"/>
            <wp:cNvGraphicFramePr>
              <a:graphicFrameLocks noChangeAspect="1"/>
            </wp:cNvGraphicFramePr>
            <a:graphic>
              <a:graphicData uri="http://schemas.openxmlformats.org/drawingml/2006/picture">
                <pic:pic>
                  <pic:nvPicPr>
                    <pic:cNvPr id="0" name="1d6c58c93ea28aa752de7f9c2b7cf6656c32a280f53caa43774e1bc13e16d7a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uplicate, repeated example or record"/>
            <wp:cNvGraphicFramePr>
              <a:graphicFrameLocks noChangeAspect="1"/>
            </wp:cNvGraphicFramePr>
            <a:graphic>
              <a:graphicData uri="http://schemas.openxmlformats.org/drawingml/2006/picture">
                <pic:pic>
                  <pic:nvPicPr>
                    <pic:cNvPr id="0" name="f5ae43caece717d0447a1db0aa6f7a18cf2e2f721bd358f23d541b8129a3ef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ssingness, where values are absent"/>
            <wp:cNvGraphicFramePr>
              <a:graphicFrameLocks noChangeAspect="1"/>
            </wp:cNvGraphicFramePr>
            <a:graphic>
              <a:graphicData uri="http://schemas.openxmlformats.org/drawingml/2006/picture">
                <pic:pic>
                  <pic:nvPicPr>
                    <pic:cNvPr id="0" name="33b42bd03442698220274a14e675a3c894a451d594df66b4bd18322efcfa2bb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shape</w:t>
            </w:r>
          </w:p>
        </w:tc>
        <w:tc>
          <w:tcPr>
            <w:tcW w:type="dxa" w:w="3408"/>
          </w:tcPr>
          <w:p>
            <w:r>
              <w:t>number of rows and columns</w:t>
            </w:r>
          </w:p>
        </w:tc>
        <w:tc>
          <w:tcPr>
            <w:tcW w:type="dxa" w:w="3408"/>
          </w:tcPr>
          <w:p>
            <w:r/>
          </w:p>
        </w:tc>
      </w:tr>
      <w:tr>
        <w:tc>
          <w:tcPr>
            <w:tcW w:type="dxa" w:w="3408"/>
          </w:tcPr>
          <w:p>
            <w:r>
              <w:t>range</w:t>
            </w:r>
          </w:p>
        </w:tc>
        <w:tc>
          <w:tcPr>
            <w:tcW w:type="dxa" w:w="3408"/>
          </w:tcPr>
          <w:p>
            <w:r>
              <w:t>smallest to largest plausible value</w:t>
            </w:r>
          </w:p>
        </w:tc>
        <w:tc>
          <w:tcPr>
            <w:tcW w:type="dxa" w:w="3408"/>
          </w:tcPr>
          <w:p>
            <w:r/>
          </w:p>
        </w:tc>
      </w:tr>
      <w:tr>
        <w:tc>
          <w:tcPr>
            <w:tcW w:type="dxa" w:w="3408"/>
          </w:tcPr>
          <w:p>
            <w:r>
              <w:t>duplicate</w:t>
            </w:r>
          </w:p>
        </w:tc>
        <w:tc>
          <w:tcPr>
            <w:tcW w:type="dxa" w:w="3408"/>
          </w:tcPr>
          <w:p>
            <w:r>
              <w:t>repeated example or record</w:t>
            </w:r>
          </w:p>
        </w:tc>
        <w:tc>
          <w:tcPr>
            <w:tcW w:type="dxa" w:w="3408"/>
          </w:tcPr>
          <w:p>
            <w:r/>
          </w:p>
        </w:tc>
      </w:tr>
      <w:tr>
        <w:tc>
          <w:tcPr>
            <w:tcW w:type="dxa" w:w="3408"/>
          </w:tcPr>
          <w:p>
            <w:r>
              <w:t>missingness</w:t>
            </w:r>
          </w:p>
        </w:tc>
        <w:tc>
          <w:tcPr>
            <w:tcW w:type="dxa" w:w="3408"/>
          </w:tcPr>
          <w:p>
            <w:r>
              <w:t>where values are absent</w:t>
            </w:r>
          </w:p>
        </w:tc>
        <w:tc>
          <w:tcPr>
            <w:tcW w:type="dxa" w:w="3408"/>
          </w:tcPr>
          <w:p>
            <w:r/>
          </w:p>
        </w:tc>
      </w:tr>
    </w:tbl>
    <w:p>
      <w:pPr>
        <w:spacing w:line="336" w:lineRule="auto" w:after="180"/>
        <w:shd w:fill="FFF5E6"/>
      </w:pPr>
      <w:r>
        <w:rPr>
          <w:b w:val="0"/>
        </w:rPr>
        <w:t>MISCONCEPTION TO REPAIR  A model will automatically ignore harmless data-quality problems.</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Terms for Units conversions and data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The origin and processing history of data</w:t>
            </w:r>
          </w:p>
        </w:tc>
      </w:tr>
      <w:tr>
        <w:tc>
          <w:tcPr>
            <w:tcW w:type="dxa" w:w="5112"/>
          </w:tcPr>
          <w:p>
            <w:r>
              <w:t>Conversion</w:t>
            </w:r>
          </w:p>
        </w:tc>
        <w:tc>
          <w:tcPr>
            <w:tcW w:type="dxa" w:w="5112"/>
          </w:tcPr>
          <w:p>
            <w:r>
              <w:t>Expressing a quantity in another unit</w:t>
            </w:r>
          </w:p>
        </w:tc>
      </w:tr>
      <w:tr>
        <w:tc>
          <w:tcPr>
            <w:tcW w:type="dxa" w:w="5112"/>
          </w:tcPr>
          <w:p>
            <w:r>
              <w:t>Raw value</w:t>
            </w:r>
          </w:p>
        </w:tc>
        <w:tc>
          <w:tcPr>
            <w:tcW w:type="dxa" w:w="5112"/>
          </w:tcPr>
          <w:p>
            <w:r>
              <w:t>The value as originally recorded</w:t>
            </w:r>
          </w:p>
        </w:tc>
      </w:tr>
      <w:tr>
        <w:tc>
          <w:tcPr>
            <w:tcW w:type="dxa" w:w="5112"/>
          </w:tcPr>
          <w:p>
            <w:r>
              <w:t>Derived value</w:t>
            </w:r>
          </w:p>
        </w:tc>
        <w:tc>
          <w:tcPr>
            <w:tcW w:type="dxa" w:w="5112"/>
          </w:tcPr>
          <w:p>
            <w:r>
              <w:t>A value calculated from recorded data</w:t>
            </w:r>
          </w:p>
        </w:tc>
      </w:tr>
    </w:tbl>
    <w:p>
      <w:pPr>
        <w:pStyle w:val="Heading1"/>
      </w:pPr>
      <w:r>
        <w:t>06. Follow a worked example</w:t>
      </w:r>
    </w:p>
    <w:p>
      <w:r>
        <w:t>Follow the worked trace for Inspect Before Modeling,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5: Inspect Before Modeling"/>
            <wp:cNvGraphicFramePr>
              <a:graphicFrameLocks noChangeAspect="1"/>
            </wp:cNvGraphicFramePr>
            <a:graphic>
              <a:graphicData uri="http://schemas.openxmlformats.org/drawingml/2006/picture">
                <pic:pic>
                  <pic:nvPicPr>
                    <pic:cNvPr id="0" name="597614a32c91a53f1b98038471be5a29d393693e22b5bf5793b63b42bca34773.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Dataset </w:t>
      </w:r>
      <w:r>
        <w:rPr>
          <w:b/>
        </w:rPr>
        <w:t>shape</w:t>
      </w:r>
      <w:r>
        <w:rPr>
          <w:b w:val="0"/>
        </w:rPr>
        <w:t xml:space="preserve"> is 40 rows × 5 columns.</w:t>
      </w:r>
    </w:p>
    <w:p>
      <w:pPr>
        <w:pStyle w:val="Heading3"/>
      </w:pPr>
      <w:r>
        <w:t>Step 2</w:t>
      </w:r>
    </w:p>
    <w:p>
      <w:pPr>
        <w:spacing w:line="336" w:lineRule="auto" w:after="180"/>
        <w:shd w:fill="F4F9FC"/>
      </w:pPr>
      <w:r>
        <w:rPr>
          <w:b w:val="0"/>
        </w:rPr>
        <w:t xml:space="preserve">STEP 2  Inspection finds 3 </w:t>
      </w:r>
      <w:r>
        <w:rPr>
          <w:b/>
        </w:rPr>
        <w:t>duplicate</w:t>
      </w:r>
      <w:r>
        <w:rPr>
          <w:b w:val="0"/>
        </w:rPr>
        <w:t xml:space="preserve"> rows and 4 missing light values.</w:t>
      </w:r>
    </w:p>
    <w:p>
      <w:pPr>
        <w:pStyle w:val="Heading3"/>
      </w:pPr>
      <w:r>
        <w:t>Step 3</w:t>
      </w:r>
    </w:p>
    <w:p>
      <w:pPr>
        <w:spacing w:line="336" w:lineRule="auto" w:after="180"/>
        <w:shd w:fill="F4F9FC"/>
      </w:pPr>
      <w:r>
        <w:rPr>
          <w:b w:val="0"/>
        </w:rPr>
        <w:t xml:space="preserve">STEP 3  Leaf widths </w:t>
      </w:r>
      <w:r>
        <w:rPr>
          <w:b/>
        </w:rPr>
        <w:t>range</w:t>
      </w:r>
      <w:r>
        <w:rPr>
          <w:b w:val="0"/>
        </w:rPr>
        <w:t xml:space="preserve"> from 0.4 to 48 cm; inspect the extreme value and unit.</w:t>
      </w:r>
    </w:p>
    <w:p>
      <w:pPr>
        <w:pStyle w:val="Heading3"/>
      </w:pPr>
      <w:r>
        <w:t>Step 4</w:t>
      </w:r>
    </w:p>
    <w:p>
      <w:pPr>
        <w:spacing w:line="336" w:lineRule="auto" w:after="180"/>
        <w:shd w:fill="F4F9FC"/>
      </w:pPr>
      <w:r>
        <w:rPr>
          <w:b w:val="0"/>
        </w:rPr>
        <w:t>STEP 4  Document, repair, or exclude by a stated rule—never silently delete inconvenient rows.</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Inspect Before Modeling</w:t>
      </w:r>
    </w:p>
    <w:p>
      <w:pPr>
        <w:spacing w:line="336" w:lineRule="auto" w:after="180"/>
        <w:shd w:fill="F1F6FC"/>
      </w:pPr>
      <w:r>
        <w:rPr>
          <w:b w:val="0"/>
        </w:rPr>
        <w:t>For Robot practice v1, record the purpose as practising inspection, the source as teacher-authored fictional data, and the row meaning as an intended single indoor trip.</w:t>
      </w:r>
    </w:p>
    <w:p>
      <w:pPr>
        <w:spacing w:line="336" w:lineRule="auto" w:after="180"/>
        <w:shd w:fill="F1F6FC"/>
      </w:pPr>
      <w:r>
        <w:rPr>
          <w:b w:val="0"/>
        </w:rPr>
        <w:t xml:space="preserve">Record the five-row count, the ID field, minutes as the duration unit and None as unknown. List the </w:t>
      </w:r>
      <w:r>
        <w:rPr>
          <w:b/>
        </w:rPr>
        <w:t>duplicate</w:t>
      </w:r>
      <w:r>
        <w:rPr>
          <w:b w:val="0"/>
        </w:rPr>
        <w:t>-ID and invalid-duration findings.</w:t>
      </w:r>
    </w:p>
    <w:p>
      <w:pPr>
        <w:spacing w:line="336" w:lineRule="auto" w:after="180"/>
        <w:shd w:fill="F1F6FC"/>
      </w:pPr>
      <w:r>
        <w:rPr>
          <w:b w:val="0"/>
        </w:rPr>
        <w:t>State that no cleaning has occurred, no train/test split is assigned, and no model has been evaluated.</w:t>
      </w:r>
    </w:p>
    <w:p>
      <w:pPr>
        <w:pStyle w:val="Heading3"/>
      </w:pPr>
      <w:r>
        <w:t>Worked explanation · Inspect Before Modeling</w:t>
      </w:r>
    </w:p>
    <w:p>
      <w:pPr>
        <w:spacing w:line="336" w:lineRule="auto" w:after="180"/>
        <w:shd w:fill="F1F6FC"/>
      </w:pPr>
      <w:r>
        <w:rPr>
          <w:b w:val="0"/>
        </w:rPr>
        <w:t>Add intended use, excluded uses, known gaps, version and a contact or owner. Here the lesson teacher maintains the practice copy; its allowed classroom purpose is inspection practice.</w:t>
      </w:r>
    </w:p>
    <w:p>
      <w:pPr>
        <w:spacing w:line="336" w:lineRule="auto" w:after="180"/>
        <w:shd w:fill="F1F6FC"/>
      </w:pPr>
      <w:r>
        <w:rPr>
          <w:b w:val="0"/>
        </w:rPr>
        <w:t>Do not describe it as validated navigation data.</w:t>
      </w:r>
    </w:p>
    <w:p>
      <w:pPr>
        <w:spacing w:line="336" w:lineRule="auto" w:after="180"/>
        <w:shd w:fill="F1F6FC"/>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pPr>
        <w:pStyle w:val="Heading3"/>
      </w:pPr>
      <w:r>
        <w:t>Convert 90 seconds and 0 seconds. Which is longer: 90 seconds or 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 Before Modeling</w:t>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w:t>
      </w:r>
    </w:p>
    <w:p>
      <w:pPr>
        <w:pStyle w:val="Heading3"/>
      </w:pPr>
      <w:r>
        <w:t>The facts we will use</w:t>
      </w:r>
    </w:p>
    <w:p>
      <w:pPr>
        <w:pStyle w:val="Heading3"/>
      </w:pPr>
      <w:r>
        <w:t>Supplied facts</w:t>
      </w:r>
    </w:p>
    <w:p>
      <w:pPr>
        <w:spacing w:line="336" w:lineRule="auto" w:after="180"/>
        <w:shd w:fill="F1F6FC"/>
      </w:pPr>
      <w:r>
        <w:rPr>
          <w:b w:val="0"/>
        </w:rPr>
        <w:t>Toy heights table: A=3, B=5, B=5, C=-2, D=0 cm. Each plant should have exactly one nonnegative height record.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plausible nonnegative value can still be incorrectly measured; </w:t>
      </w:r>
      <w:r>
        <w:rPr>
          <w:b/>
        </w:rPr>
        <w:t>schema</w:t>
      </w:r>
      <w:r>
        <w:rPr>
          <w:b w:val="0"/>
        </w:rPr>
        <w:t xml:space="preserve"> checks do not establish truth.</w:t>
      </w:r>
    </w:p>
    <w:p>
      <w:pPr>
        <w:pStyle w:val="Heading3"/>
      </w:pPr>
      <w:r>
        <w:t>Keep the stated limit</w:t>
      </w:r>
    </w:p>
    <w:p>
      <w:pPr>
        <w:spacing w:line="336" w:lineRule="auto" w:after="180"/>
        <w:shd w:fill="FFF5E6"/>
      </w:pPr>
      <w:r>
        <w:rPr>
          <w:b w:val="0"/>
        </w:rPr>
        <w:t xml:space="preserve">Read the labelled picture: Which original information should the inspection log 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The teacher confirms B’s second row is an accidental </w:t>
      </w:r>
      <w:r>
        <w:rPr>
          <w:b/>
        </w:rPr>
        <w:t>duplicate</w:t>
      </w:r>
      <w:r>
        <w:rPr>
          <w:b w:val="0"/>
        </w:rPr>
        <w:t>. Predict the result before checking the explanation. What remains the same?</w:t>
      </w:r>
    </w:p>
    <w:p>
      <w:pPr>
        <w:pStyle w:val="Heading1"/>
      </w:pPr>
      <w:r>
        <w:t>07. Find and repair a mistake</w:t>
      </w:r>
    </w:p>
    <w:p>
      <w:r>
        <w:t>Find the unsupported step in the Inspect Before Modeling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5"/>
            <wp:cNvGraphicFramePr>
              <a:graphicFrameLocks noChangeAspect="1"/>
            </wp:cNvGraphicFramePr>
            <a:graphic>
              <a:graphicData uri="http://schemas.openxmlformats.org/drawingml/2006/picture">
                <pic:pic>
                  <pic:nvPicPr>
                    <pic:cNvPr id="0" name="858628b223b83b1b31d32fc7a2903bdc33985b5f7f1495aca4070c6cfddb175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model will automatically ignore harmless data-quality problems.</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A complete-looking card does not prove the table is accurate or suitable for a model. It makes claims and unanswered questions reviewable.</w:t>
      </w:r>
    </w:p>
    <w:p>
      <w:pPr>
        <w:spacing w:line="336" w:lineRule="auto" w:after="180"/>
        <w:shd w:fill="FFF5E6"/>
      </w:pPr>
      <w:r>
        <w:rPr>
          <w:b w:val="0"/>
        </w:rPr>
        <w:t>Report raw counts separately from any later accepted subset, with explicit rules for missing, invalid and repeated records. Do not silently change denominators after cleaning.</w:t>
      </w:r>
    </w:p>
    <w:p>
      <w:pPr>
        <w:pStyle w:val="Heading3"/>
      </w:pPr>
      <w:r>
        <w:t>Check the claim against the facts</w:t>
      </w:r>
    </w:p>
    <w:p>
      <w:pPr>
        <w:spacing w:line="336" w:lineRule="auto" w:after="180"/>
        <w:shd w:fill="FFF5E6"/>
      </w:pPr>
      <w:r>
        <w:rPr>
          <w:b w:val="0"/>
        </w:rPr>
        <w:t xml:space="preserve">For this exercise, zero is allowed and unknown is not zero. That is a stated </w:t>
      </w:r>
      <w:r>
        <w:rPr>
          <w:b/>
        </w:rPr>
        <w:t>schema</w:t>
      </w:r>
      <w:r>
        <w:rPr>
          <w:b w:val="0"/>
        </w:rPr>
        <w:t xml:space="preserve"> choice, not a universal rule for all duration datasets.</w:t>
      </w:r>
    </w:p>
    <w:p>
      <w:pPr>
        <w:spacing w:line="336" w:lineRule="auto" w:after="180"/>
        <w:shd w:fill="FFF5E6"/>
      </w:pPr>
      <w:r>
        <w:rPr>
          <w:b w:val="0"/>
        </w:rPr>
        <w:t>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pPr>
        <w:spacing w:line="336" w:lineRule="auto" w:after="180"/>
      </w:pPr>
      <w:r>
        <w:rPr>
          <w:b w:val="0"/>
        </w:rPr>
        <w:t xml:space="preserve">Correct </w:t>
      </w:r>
      <w:r>
        <w:rPr>
          <w:b/>
        </w:rPr>
        <w:t>conversion</w:t>
      </w:r>
      <w:r>
        <w:rPr>
          <w:b w:val="0"/>
        </w:rPr>
        <w:t xml:space="preserve"> does not establish that the sources measured the same activity, used the same start and stop rules, or are accurate. </w:t>
      </w:r>
      <w:r>
        <w:rPr>
          <w:b/>
        </w:rPr>
        <w:t>Provenance</w:t>
      </w:r>
      <w:r>
        <w:rPr>
          <w:b w:val="0"/>
        </w:rPr>
        <w:t xml:space="preserve"> helps someone investigate those differences.</w:t>
      </w:r>
    </w:p>
    <w:p>
      <w:pPr>
        <w:pStyle w:val="Heading3"/>
      </w:pPr>
      <w:r>
        <w:t>A record contains value 8 and unit ticks with no conversion rule. Should you assume seconds?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Inspect Before Modeling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A learner replaces both None values with 0 and removes the negative sign from -2. The table now passes a simple nonnegative check, but those edits invent durations.</w:t>
      </w:r>
    </w:p>
    <w:p>
      <w:pPr>
        <w:spacing w:line="336" w:lineRule="auto" w:after="180"/>
      </w:pPr>
      <w:r>
        <w:rPr>
          <w:b w:val="0"/>
        </w:rPr>
        <w:t>Keep the original values, record the reason for each flag, and check the source. If a correction is supported, save a new version with the original value, corrected value and reason. If not, keep the uncertainty visible.</w:t>
      </w:r>
    </w:p>
    <w:p>
      <w:pPr>
        <w:spacing w:line="336" w:lineRule="auto" w:after="180"/>
      </w:pPr>
      <w:r>
        <w:rPr>
          <w:b w:val="0"/>
        </w:rPr>
        <w:t xml:space="preserve">Another learner says all robot trips are covered because every row says indoor. A </w:t>
      </w:r>
      <w:r>
        <w:rPr>
          <w:b/>
        </w:rPr>
        <w:t>dataset card</w:t>
      </w:r>
      <w:r>
        <w:rPr>
          <w:b w:val="0"/>
        </w:rPr>
        <w:t xml:space="preserve"> should instead state that outdoor trips are absent and that the data is fictional.</w:t>
      </w:r>
    </w:p>
    <w:p>
      <w:pPr>
        <w:spacing w:line="336" w:lineRule="auto" w:after="180"/>
      </w:pPr>
      <w:r>
        <w:rPr>
          <w:b w:val="0"/>
        </w:rPr>
        <w:t xml:space="preserve">Extra copies of existing rows do not create new conditions or new independent </w:t>
      </w:r>
      <w:r>
        <w:rPr>
          <w:b/>
        </w:rPr>
        <w:t>evidence</w:t>
      </w:r>
      <w:r>
        <w:rPr>
          <w:b w:val="0"/>
        </w:rPr>
        <w:t>.</w:t>
      </w:r>
    </w:p>
    <w:p>
      <w:pPr>
        <w:pStyle w:val="Heading3"/>
      </w:pPr>
      <w:r>
        <w:t>Apply the connected idea: Units conversions and data provenance</w:t>
      </w:r>
    </w:p>
    <w:p>
      <w:pPr>
        <w:spacing w:line="336" w:lineRule="auto" w:after="180"/>
      </w:pPr>
      <w:r>
        <w:rPr>
          <w:b w:val="0"/>
        </w:rPr>
        <w:t xml:space="preserve">Comparing raw 180 to raw 4 ignores their units. Dividing 4 by 60 without checking its unit is also wrong: it was already minutes. Branch on the documented unit and keep a </w:t>
      </w:r>
      <w:r>
        <w:rPr>
          <w:b/>
        </w:rPr>
        <w:t>conversion</w:t>
      </w:r>
      <w:r>
        <w:rPr>
          <w:b w:val="0"/>
        </w:rPr>
        <w:t xml:space="preserve"> note.</w:t>
      </w:r>
    </w:p>
    <w:p>
      <w:pPr>
        <w:pStyle w:val="Heading3"/>
      </w:pPr>
      <w:r>
        <w:t>Practise with less help: Interpret the audit counts</w:t>
      </w:r>
    </w:p>
    <w:p>
      <w:pPr>
        <w:spacing w:line="336" w:lineRule="auto" w:after="180"/>
      </w:pPr>
      <w:r>
        <w:rPr>
          <w:b w:val="0"/>
        </w:rPr>
        <w:t xml:space="preserve">Use workbook W2 for the connected example “Dataset inspection and cards”.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Units conversions and data provenance</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3"/>
      </w:pPr>
      <w:r>
        <w:t>Explain the picture</w:t>
      </w:r>
    </w:p>
    <w:p>
      <w:pPr>
        <w:spacing w:line="336" w:lineRule="auto" w:after="180"/>
      </w:pPr>
      <w:r>
        <w:rPr>
          <w:b w:val="0"/>
        </w:rPr>
        <w:t xml:space="preserve">Which original information should the inspection log 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Inspect Before Modeling.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5"/>
            <wp:cNvGraphicFramePr>
              <a:graphicFrameLocks noChangeAspect="1"/>
            </wp:cNvGraphicFramePr>
            <a:graphic>
              <a:graphicData uri="http://schemas.openxmlformats.org/drawingml/2006/picture">
                <pic:pic>
                  <pic:nvPicPr>
                    <pic:cNvPr id="0" name="291c3971f18181181f831bc0e0bf376ffa7293fc090ddd7a674c4ef5007bc659.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Data Triage: calculate missing counts, flag </w:t>
      </w:r>
      <w:r>
        <w:rPr>
          <w:b/>
        </w:rPr>
        <w:t>range</w:t>
      </w:r>
      <w:r>
        <w:rPr>
          <w:b w:val="0"/>
        </w:rPr>
        <w:t xml:space="preserve">s, find </w:t>
      </w:r>
      <w:r>
        <w:rPr>
          <w:b/>
        </w:rPr>
        <w:t>duplicate</w:t>
      </w:r>
      <w:r>
        <w:rPr>
          <w:b w:val="0"/>
        </w:rPr>
        <w:t>s, and write a keep/repair/exclude reason for each issue.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Inspect Before Modeling.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shape</w:t>
      </w:r>
      <w:r>
        <w:rPr>
          <w:b w:val="0"/>
        </w:rPr>
        <w:t xml:space="preserve">, </w:t>
      </w:r>
      <w:r>
        <w:rPr>
          <w:b/>
        </w:rPr>
        <w:t>range</w:t>
      </w:r>
      <w:r>
        <w:rPr>
          <w:b w:val="0"/>
        </w:rPr>
        <w:t xml:space="preserve">, </w:t>
      </w:r>
      <w:r>
        <w:rPr>
          <w:b/>
        </w:rPr>
        <w:t>duplicate</w:t>
      </w:r>
      <w:r>
        <w:rPr>
          <w:b w:val="0"/>
        </w:rPr>
        <w:t xml:space="preserve">, </w:t>
      </w:r>
      <w:r>
        <w:rPr>
          <w:b/>
        </w:rPr>
        <w:t>missingness</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model will automatically ignore harmless data-quality problems.</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5"/>
            <wp:cNvGraphicFramePr>
              <a:graphicFrameLocks noChangeAspect="1"/>
            </wp:cNvGraphicFramePr>
            <a:graphic>
              <a:graphicData uri="http://schemas.openxmlformats.org/drawingml/2006/picture">
                <pic:pic>
                  <pic:nvPicPr>
                    <pic:cNvPr id="0" name="c398b7b15a75e98602a892e1b35939074af65c26462128eb94104c21d0d7ea21.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Audit the Plant Classifier table and attach a data-quality report before any baseline or model is trained.</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5"/>
            <wp:cNvGraphicFramePr>
              <a:graphicFrameLocks noChangeAspect="1"/>
            </wp:cNvGraphicFramePr>
            <a:graphic>
              <a:graphicData uri="http://schemas.openxmlformats.org/drawingml/2006/picture">
                <pic:pic>
                  <pic:nvPicPr>
                    <pic:cNvPr id="0" name="60ce7fd3e254b65326d9f7df3a2e299aa505acc372fe9f52f39756de5677eeaf.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Produce a data-quality report before </w:t>
      </w:r>
      <w:r>
        <w:rPr>
          <w:b/>
        </w:rPr>
        <w:t>fitting</w:t>
      </w:r>
      <w:r>
        <w:rPr>
          <w:b w:val="0"/>
        </w:rPr>
        <w:t xml:space="preserve"> any model.</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Label Quality.</w:t>
      </w:r>
    </w:p>
    <w:p>
      <w:pPr>
        <w:pStyle w:val="Heading1"/>
      </w:pPr>
      <w:r>
        <w:t>13. Study a complete case</w:t>
      </w:r>
    </w:p>
    <w:p>
      <w:r>
        <w:t>Revisit the complete Inspect Before Modeling case for supported practice. Repeated examples do not become fresh assessments.</w:t>
      </w:r>
    </w:p>
    <w:p>
      <w:pPr>
        <w:pStyle w:val="Heading3"/>
      </w:pPr>
      <w:r>
        <w:t>Week 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Lengths include 5 cm, blank and -3 cm, plus a </w:t>
      </w:r>
      <w:r>
        <w:rPr>
          <w:b/>
        </w:rPr>
        <w:t>duplicate</w:t>
      </w:r>
      <w:r>
        <w:rPr>
          <w:b w:val="0"/>
        </w:rPr>
        <w:t xml:space="preserve"> photo row.</w:t>
      </w:r>
    </w:p>
    <w:p>
      <w:pPr>
        <w:pStyle w:val="Heading3"/>
      </w:pPr>
      <w:r>
        <w:t>The question</w:t>
      </w:r>
    </w:p>
    <w:p>
      <w:pPr>
        <w:spacing w:line="336" w:lineRule="auto" w:after="180"/>
      </w:pPr>
      <w:r>
        <w:rPr>
          <w:b w:val="0"/>
        </w:rPr>
        <w:t>Name checks and a deletion risk.</w:t>
      </w:r>
    </w:p>
    <w:p>
      <w:pPr>
        <w:pStyle w:val="Heading3"/>
      </w:pPr>
      <w:r>
        <w:t>Worked explanation</w:t>
      </w:r>
    </w:p>
    <w:p>
      <w:pPr>
        <w:spacing w:line="336" w:lineRule="auto" w:after="180"/>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Inspect data before choosing repairs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5 cm</w:t>
            </w:r>
          </w:p>
        </w:tc>
        <w:tc>
          <w:tcPr>
            <w:tcW w:type="dxa" w:w="5112"/>
          </w:tcPr>
          <w:p>
            <w:r>
              <w:t>Physically plausible</w:t>
            </w:r>
          </w:p>
        </w:tc>
      </w:tr>
      <w:tr>
        <w:tc>
          <w:tcPr>
            <w:tcW w:type="dxa" w:w="5112"/>
          </w:tcPr>
          <w:p>
            <w:r>
              <w:t>Blank</w:t>
            </w:r>
          </w:p>
        </w:tc>
        <w:tc>
          <w:tcPr>
            <w:tcW w:type="dxa" w:w="5112"/>
          </w:tcPr>
          <w:p>
            <w:r>
              <w:t>Missing measurement</w:t>
            </w:r>
          </w:p>
        </w:tc>
      </w:tr>
      <w:tr>
        <w:tc>
          <w:tcPr>
            <w:tcW w:type="dxa" w:w="5112"/>
          </w:tcPr>
          <w:p>
            <w:r>
              <w:t>−3 cm</w:t>
            </w:r>
          </w:p>
        </w:tc>
        <w:tc>
          <w:tcPr>
            <w:tcW w:type="dxa" w:w="5112"/>
          </w:tcPr>
          <w:p>
            <w:r>
              <w:t>Invalid length</w:t>
            </w:r>
          </w:p>
        </w:tc>
      </w:tr>
      <w:tr>
        <w:tc>
          <w:tcPr>
            <w:tcW w:type="dxa" w:w="5112"/>
          </w:tcPr>
          <w:p>
            <w:r>
              <w:t>Duplicate photo</w:t>
            </w:r>
          </w:p>
        </w:tc>
        <w:tc>
          <w:tcPr>
            <w:tcW w:type="dxa" w:w="5112"/>
          </w:tcPr>
          <w:p>
            <w:r>
              <w:t>Check record identity</w:t>
            </w:r>
          </w:p>
        </w:tc>
      </w:tr>
    </w:tbl>
    <w:p>
      <w:pPr>
        <w:spacing w:line="336" w:lineRule="auto" w:after="180"/>
      </w:pPr>
      <w:r>
        <w:rPr>
          <w:b w:val="0"/>
        </w:rPr>
        <w:t xml:space="preserve">Lengths include 5 cm, blank and -3 cm, plus a </w:t>
      </w:r>
      <w:r>
        <w:rPr>
          <w:b/>
        </w:rPr>
        <w:t>duplicate</w:t>
      </w:r>
      <w:r>
        <w:rPr>
          <w:b w:val="0"/>
        </w:rPr>
        <w:t xml:space="preserve"> photo row.</w:t>
      </w:r>
    </w:p>
    <w:p>
      <w:pPr>
        <w:spacing w:line="336" w:lineRule="auto" w:after="180"/>
      </w:pPr>
      <w:r>
        <w:rPr>
          <w:b w:val="0"/>
        </w:rPr>
        <w:t>Name checks and a deletion risk.</w:t>
      </w:r>
    </w:p>
    <w:p>
      <w:pPr>
        <w:spacing w:line="336" w:lineRule="auto" w:after="180"/>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1"/>
      </w:pPr>
      <w:r>
        <w:t>14. Try a new case independently</w:t>
      </w:r>
    </w:p>
    <w:p>
      <w:r>
        <w:t>Attempt the reserved new case before feedback. Record support; the earlier examples below remain additional practice.</w:t>
      </w:r>
    </w:p>
    <w:p>
      <w:pPr>
        <w:pStyle w:val="Heading3"/>
      </w:pPr>
      <w:r>
        <w:t>Independent case: Inspect and document independently</w:t>
      </w:r>
    </w:p>
    <w:p>
      <w:pPr>
        <w:spacing w:line="336" w:lineRule="auto" w:after="180"/>
      </w:pPr>
      <w:r>
        <w:rPr>
          <w:b w:val="0"/>
        </w:rPr>
        <w:t xml:space="preserve">A new fictional indoor trip export has (P,4), (Q,None), (Q,None), (R,-1), (S,6), (T,0), with durations in minutes and the same </w:t>
      </w:r>
      <w:r>
        <w:rPr>
          <w:b/>
        </w:rPr>
        <w:t>schema</w:t>
      </w:r>
      <w:r>
        <w:rPr>
          <w:b w:val="0"/>
        </w:rPr>
        <w:t>.</w:t>
      </w:r>
    </w:p>
    <w:p>
      <w:pPr>
        <w:spacing w:line="336" w:lineRule="auto" w:after="180"/>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table has height_cm values 12, 15, -8 and a blank. Identify two issues and a suitable first action.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Audit the Plant Classifier table and attach a data-quality report before any baseline or model is trained.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table contains 8 cm, -2 cm, missing and two copies of the same leaf photo. Propose a separate inspection for each issue.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Inspect Before Modeling, connect the goals to tasks and keep one evidence record for each attempt.</w:t>
      </w:r>
    </w:p>
    <w:p>
      <w:pPr>
        <w:spacing w:line="336" w:lineRule="auto" w:after="180"/>
      </w:pPr>
      <w:r>
        <w:rPr>
          <w:b w:val="0"/>
        </w:rPr>
        <w:t xml:space="preserve">Start with this question: Spot a </w:t>
      </w:r>
      <w:r>
        <w:rPr>
          <w:b/>
        </w:rPr>
        <w:t>duplicate</w:t>
      </w:r>
      <w:r>
        <w:rPr>
          <w:b w:val="0"/>
        </w:rPr>
        <w:t xml:space="preserve">, an impossible value and a valid boundary before </w:t>
      </w:r>
      <w:r>
        <w:rPr>
          <w:b/>
        </w:rPr>
        <w:t>fitting</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Inspect Before Modeling without notes, identify a remaining question and plan a later check with a changed case.</w:t>
      </w:r>
    </w:p>
    <w:p>
      <w:pPr>
        <w:spacing w:line="336" w:lineRule="auto" w:after="180"/>
      </w:pPr>
      <w:r>
        <w:rPr>
          <w:b w:val="0"/>
        </w:rPr>
        <w:t xml:space="preserve">Close your notes. Explain this goal in your own words: Inspect row meaning </w:t>
      </w:r>
      <w:r>
        <w:rPr>
          <w:b/>
        </w:rPr>
        <w:t>missing value</w:t>
      </w:r>
      <w:r>
        <w:rPr>
          <w:b w:val="0"/>
        </w:rPr>
        <w:t>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w:t>
      </w:r>
    </w:p>
    <w:p>
      <w:pPr>
        <w:pStyle w:val="Heading3"/>
      </w:pPr>
      <w:r>
        <w:t>Practice 1: explain the deciding evidence</w:t>
      </w:r>
    </w:p>
    <w:p>
      <w:pPr>
        <w:spacing w:line="336" w:lineRule="auto" w:after="180"/>
      </w:pPr>
      <w:r>
        <w:rPr>
          <w:b w:val="0"/>
        </w:rPr>
        <w:t xml:space="preserve">Which labelled step matches this detail? Flag </w:t>
      </w:r>
      <w:r>
        <w:rPr>
          <w:b/>
        </w:rPr>
        <w:t>duplicate</w:t>
      </w:r>
      <w:r>
        <w:rPr>
          <w:b w:val="0"/>
        </w:rPr>
        <w:t xml:space="preserve"> B and invalid C. Do not count B twice or silently replace C.</w:t>
      </w:r>
    </w:p>
    <w:p>
      <w:pPr>
        <w:spacing w:line="336" w:lineRule="auto" w:after="180"/>
        <w:shd w:fill="F4F9FC"/>
      </w:pPr>
      <w:r>
        <w:rPr>
          <w:b w:val="0"/>
        </w:rPr>
        <w:t xml:space="preserve">1. Flag before </w:t>
      </w:r>
      <w:r>
        <w:rPr>
          <w:b/>
        </w:rPr>
        <w:t>fitting</w:t>
      </w:r>
    </w:p>
    <w:p>
      <w:pPr>
        <w:spacing w:line="336" w:lineRule="auto" w:after="180"/>
        <w:shd w:fill="F4F9FC"/>
      </w:pPr>
      <w:r>
        <w:rPr>
          <w:b w:val="0"/>
        </w:rPr>
        <w:t>2. Count rows</w:t>
      </w:r>
    </w:p>
    <w:p>
      <w:pPr>
        <w:spacing w:line="336" w:lineRule="auto" w:after="180"/>
        <w:shd w:fill="F4F9FC"/>
      </w:pPr>
      <w:r>
        <w:rPr>
          <w:b w:val="0"/>
        </w:rPr>
        <w:t xml:space="preserve">3. Check </w:t>
      </w:r>
      <w:r>
        <w:rPr>
          <w:b/>
        </w:rPr>
        <w:t>schema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Flag before </w:t>
      </w:r>
      <w:r>
        <w:rPr>
          <w:b/>
        </w:rPr>
        <w:t>fitting</w:t>
      </w:r>
      <w:r>
        <w:rPr>
          <w:b w:val="0"/>
        </w:rPr>
        <w:t xml:space="preserve"> Flag </w:t>
      </w:r>
      <w:r>
        <w:rPr>
          <w:b/>
        </w:rPr>
        <w:t>duplicate</w:t>
      </w:r>
      <w:r>
        <w:rPr>
          <w:b w:val="0"/>
        </w:rPr>
        <w:t xml:space="preserve"> B and invalid C. Do not count B twice or silently replace C. Read the picture in order. Flag </w:t>
      </w:r>
      <w:r>
        <w:rPr>
          <w:b/>
        </w:rPr>
        <w:t>duplicate</w:t>
      </w:r>
      <w:r>
        <w:rPr>
          <w:b w:val="0"/>
        </w:rPr>
        <w:t xml:space="preserve"> B and invalid C.</w:t>
      </w:r>
    </w:p>
    <w:p>
      <w:pPr>
        <w:spacing w:line="336" w:lineRule="auto" w:after="180"/>
        <w:shd w:fill="F1F6FC"/>
      </w:pPr>
      <w:r>
        <w:rPr>
          <w:b w:val="0"/>
        </w:rPr>
        <w:t xml:space="preserve">Do not count B twice or silently replace C.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The teacher confirms B’s second row is an accidental </w:t>
      </w:r>
      <w:r>
        <w:rPr>
          <w:b/>
        </w:rPr>
        <w:t>duplicate</w:t>
      </w:r>
      <w:r>
        <w:rPr>
          <w:b w:val="0"/>
        </w:rPr>
        <w: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Remove that </w:t>
      </w:r>
      <w:r>
        <w:rPr>
          <w:b/>
        </w:rPr>
        <w:t>duplicate</w:t>
      </w:r>
      <w:r>
        <w:rPr>
          <w:b w:val="0"/>
        </w:rPr>
        <w:t xml:space="preserve"> with a recorded reason; C still needs correction or explicit exclusion.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Remove that </w:t>
      </w:r>
      <w:r>
        <w:rPr>
          <w:b/>
        </w:rPr>
        <w:t>duplicate</w:t>
      </w:r>
      <w:r>
        <w:rPr>
          <w:b w:val="0"/>
        </w:rPr>
        <w:t xml:space="preserve"> with a recorded reason; C still needs correction or explicit exclusion. Resolving one defect does not resolve a separate impossible measurement.</w:t>
      </w:r>
    </w:p>
    <w:p>
      <w:pPr>
        <w:pStyle w:val="Heading3"/>
      </w:pPr>
      <w:r>
        <w:t>Repair a missing building block</w:t>
      </w:r>
    </w:p>
    <w:p>
      <w:pPr>
        <w:spacing w:line="336" w:lineRule="auto" w:after="180"/>
      </w:pPr>
      <w:r>
        <w:rPr>
          <w:b w:val="0"/>
        </w:rPr>
        <w:t xml:space="preserve">Review Python and Table Readiness (ai-4/4). Goal: Specify a table </w:t>
      </w:r>
      <w:r>
        <w:rPr>
          <w:b/>
        </w:rPr>
        <w:t>schema</w:t>
      </w:r>
      <w:r>
        <w:rPr>
          <w:b w:val="0"/>
        </w:rPr>
        <w:t xml:space="preserve">. Short practice: Why should the </w:t>
      </w:r>
      <w:r>
        <w:rPr>
          <w:b/>
        </w:rPr>
        <w:t>missing value</w:t>
      </w:r>
      <w:r>
        <w:rPr>
          <w:b w:val="0"/>
        </w:rPr>
        <w:t xml:space="preserv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Inspect Before Modeling graphic using its labels, deciding evidence and relevant limitation.</w:t>
      </w:r>
    </w:p>
    <w:p>
      <w:pPr>
        <w:pStyle w:val="Heading3"/>
      </w:pPr>
      <w:r>
        <w:t>01. Inspect Before Modeling: the case</w:t>
      </w:r>
    </w:p>
    <w:p>
      <w:r>
        <w:drawing>
          <wp:inline xmlns:a="http://schemas.openxmlformats.org/drawingml/2006/main" xmlns:pic="http://schemas.openxmlformats.org/drawingml/2006/picture">
            <wp:extent cx="5486400" cy="2990088"/>
            <wp:docPr id="22" name="Picture 22" descr="Spot a duplicate, an impossible value and a valid boundary before fitting. Supplied facts: Toy heights table: A=3, B=5, B=5, C=-2, D=0 cm. Each plant should have exactly one nonnegative height recor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5-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 Supplied facts: Toy heights table: A=3, B=5, B=5, C=-2, D=0 cm. Each plant should have exactly one nonnegative height record.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Count rows: Five raw rows represent four distinct IDs; B is duplicated. → Check schema: C violates the nonnegative-height rule; D=0 is valid under this contract. →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story-ai-4-5-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 xml:space="preserve">Count rows: Five raw rows represent four distinct IDs; B is </w:t>
      </w:r>
      <w:r>
        <w:rPr>
          <w:b/>
        </w:rPr>
        <w:t>duplicate</w:t>
      </w:r>
      <w:r>
        <w:rPr>
          <w:b w:val="0"/>
        </w:rPr>
        <w:t xml:space="preserve">d. → Check </w:t>
      </w:r>
      <w:r>
        <w:rPr>
          <w:b/>
        </w:rPr>
        <w:t>schema</w:t>
      </w:r>
      <w:r>
        <w:rPr>
          <w:b w:val="0"/>
        </w:rPr>
        <w:t xml:space="preserve">: C violates the nonnegative-height rule; D=0 is valid under this contract. → Flag before </w:t>
      </w:r>
      <w:r>
        <w:rPr>
          <w:b/>
        </w:rPr>
        <w:t>fitting</w:t>
      </w:r>
      <w:r>
        <w:rPr>
          <w:b w:val="0"/>
        </w:rPr>
        <w:t xml:space="preserve">: Flag </w:t>
      </w:r>
      <w:r>
        <w:rPr>
          <w:b/>
        </w:rPr>
        <w:t>duplicate</w:t>
      </w:r>
      <w:r>
        <w:rPr>
          <w:b w:val="0"/>
        </w:rPr>
        <w:t xml:space="preserve"> B and invalid C.</w:t>
      </w:r>
    </w:p>
    <w:p>
      <w:pPr>
        <w:spacing w:line="336" w:lineRule="auto" w:after="180"/>
      </w:pPr>
      <w:r>
        <w:rPr>
          <w:b w:val="0"/>
        </w:rPr>
        <w:t>Do not count B twice or silently replace C.</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Turn an observation into a documented action</w:t>
      </w:r>
    </w:p>
    <w:p>
      <w:r>
        <w:drawing>
          <wp:inline xmlns:a="http://schemas.openxmlformats.org/drawingml/2006/main" xmlns:pic="http://schemas.openxmlformats.org/drawingml/2006/picture">
            <wp:extent cx="5486400" cy="2834640"/>
            <wp:docPr id="24" name="Picture 2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5-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Flag duplicate B and invalid C. Do not count B twice or silently replace C. Changed condition: The teacher confirms B’s second row is an accidental duplicate. Expected result: Remove that duplicate with a recorded reason; C still needs correction or explicit exclusion. Reason: Resolving one defect does not resolve a separate impossible measurement."/>
            <wp:cNvGraphicFramePr>
              <a:graphicFrameLocks noChangeAspect="1"/>
            </wp:cNvGraphicFramePr>
            <a:graphic>
              <a:graphicData uri="http://schemas.openxmlformats.org/drawingml/2006/picture">
                <pic:pic>
                  <pic:nvPicPr>
                    <pic:cNvPr id="0" name="academy-story-ai-4-5-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Flag </w:t>
      </w:r>
      <w:r>
        <w:rPr>
          <w:b/>
        </w:rPr>
        <w:t>duplicate</w:t>
      </w:r>
      <w:r>
        <w:rPr>
          <w:b w:val="0"/>
        </w:rPr>
        <w:t xml:space="preserve"> B and invalid C. Do not count B twice or silently replace C. Changed condition: The teacher confirms B’s second row is an accidental </w:t>
      </w:r>
      <w:r>
        <w:rPr>
          <w:b/>
        </w:rPr>
        <w:t>duplicate</w:t>
      </w:r>
      <w:r>
        <w:rPr>
          <w:b w:val="0"/>
        </w:rPr>
        <w:t>.</w:t>
      </w:r>
    </w:p>
    <w:p>
      <w:pPr>
        <w:spacing w:line="336" w:lineRule="auto" w:after="180"/>
      </w:pPr>
      <w:r>
        <w:rPr>
          <w:b w:val="0"/>
        </w:rPr>
        <w:t xml:space="preserve">Expected result: Remove that </w:t>
      </w:r>
      <w:r>
        <w:rPr>
          <w:b/>
        </w:rPr>
        <w:t>duplicate</w:t>
      </w:r>
      <w:r>
        <w:rPr>
          <w:b w:val="0"/>
        </w:rPr>
        <w:t xml:space="preserve"> with a recorded reason; C still needs correction or explicit exclusion. Reason: Resolving one defect does not resolve a separate impossible measurement.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 Limit: A plausible nonnegative value can still be incorrectly measured; schema checks do not establish truth."/>
            <wp:cNvGraphicFramePr>
              <a:graphicFrameLocks noChangeAspect="1"/>
            </wp:cNvGraphicFramePr>
            <a:graphic>
              <a:graphicData uri="http://schemas.openxmlformats.org/drawingml/2006/picture">
                <pic:pic>
                  <pic:nvPicPr>
                    <pic:cNvPr id="0" name="academy-story-ai-4-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plausible nonnegative value can still be incorrectly measured; </w:t>
      </w:r>
      <w:r>
        <w:rPr>
          <w:b/>
        </w:rPr>
        <w:t>schema</w:t>
      </w:r>
      <w:r>
        <w:rPr>
          <w:b w:val="0"/>
        </w:rPr>
        <w:t xml:space="preserve"> checks do not establish truth.</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original information should the inspection log preserv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information should the inspection log 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